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92A0" w14:textId="57561260" w:rsidR="009E7381" w:rsidRDefault="00783D46" w:rsidP="003855F8">
      <w:pPr>
        <w:pStyle w:val="Heading1"/>
      </w:pPr>
      <w:r>
        <w:t xml:space="preserve">Job title: </w:t>
      </w:r>
      <w:r w:rsidR="003E02FD">
        <w:t xml:space="preserve">Sustainability </w:t>
      </w:r>
      <w:r w:rsidR="00AB148E">
        <w:t>D</w:t>
      </w:r>
      <w:r w:rsidR="003E02FD">
        <w:t xml:space="preserve">ata and </w:t>
      </w:r>
      <w:r w:rsidR="00AB148E">
        <w:t>R</w:t>
      </w:r>
      <w:r w:rsidR="003E02FD">
        <w:t xml:space="preserve">eporting </w:t>
      </w:r>
      <w:r w:rsidR="00AB148E">
        <w:t>Officer</w:t>
      </w:r>
      <w:r w:rsidR="003E02FD">
        <w:t xml:space="preserve"> </w:t>
      </w: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253C2EEB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2BE2574F" w14:textId="77777777" w:rsidR="003855F8" w:rsidRPr="00C04767" w:rsidRDefault="003855F8" w:rsidP="003855F8">
            <w:pPr>
              <w:pStyle w:val="Heading2"/>
              <w:outlineLvl w:val="1"/>
            </w:pPr>
            <w:r>
              <w:t>Main purpose</w:t>
            </w:r>
          </w:p>
        </w:tc>
      </w:tr>
      <w:tr w:rsidR="003855F8" w:rsidRPr="00C04767" w14:paraId="7A3CD7D6" w14:textId="77777777" w:rsidTr="00783D46">
        <w:sdt>
          <w:sdtPr>
            <w:id w:val="-1177496164"/>
            <w:placeholder>
              <w:docPart w:val="533C0F25E33F42509946A9E9E62311D7"/>
            </w:placeholder>
          </w:sdtPr>
          <w:sdtEndPr/>
          <w:sdtContent>
            <w:tc>
              <w:tcPr>
                <w:tcW w:w="9854" w:type="dxa"/>
              </w:tcPr>
              <w:p w14:paraId="17745B27" w14:textId="64049A25" w:rsidR="00CB755B" w:rsidRDefault="00CB755B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To assist in the implementation and delivery of HR Wallingford’s Sustainability Strategy.</w:t>
                </w:r>
              </w:p>
              <w:p w14:paraId="51ADB3DD" w14:textId="654E3A58" w:rsidR="003E02FD" w:rsidRDefault="00CB755B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 xml:space="preserve">To </w:t>
                </w:r>
                <w:r w:rsidR="00F045B7">
                  <w:t xml:space="preserve">identify, establish and </w:t>
                </w:r>
                <w:r>
                  <w:t xml:space="preserve">collate </w:t>
                </w:r>
                <w:r w:rsidR="003E02FD">
                  <w:t xml:space="preserve">the </w:t>
                </w:r>
                <w:r>
                  <w:t xml:space="preserve">data required </w:t>
                </w:r>
                <w:r w:rsidR="003E02FD">
                  <w:t>for</w:t>
                </w:r>
                <w:r>
                  <w:t xml:space="preserve"> monitoring </w:t>
                </w:r>
                <w:r w:rsidR="003E02FD">
                  <w:t>and for</w:t>
                </w:r>
                <w:r>
                  <w:t xml:space="preserve"> reporting on HR Wallingford’s </w:t>
                </w:r>
                <w:r w:rsidR="003E02FD">
                  <w:t xml:space="preserve">key sustainability performance indicators. </w:t>
                </w:r>
              </w:p>
              <w:p w14:paraId="792A820C" w14:textId="20EEED2F" w:rsidR="003E02FD" w:rsidRDefault="003E02FD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To assist in developing and applying new processes and procedures for data capture, collation, assessment, analysis and reporting</w:t>
                </w:r>
                <w:r w:rsidR="002103F9">
                  <w:t>.</w:t>
                </w:r>
              </w:p>
              <w:p w14:paraId="16D4BBFF" w14:textId="158281E3" w:rsidR="003855F8" w:rsidRPr="003E02FD" w:rsidRDefault="003E02FD" w:rsidP="003E02FD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To support the QHSE Manager and/or the Sustainability Programme Manager through the application of the duties of this role</w:t>
                </w:r>
                <w:r w:rsidR="002103F9">
                  <w:t>.</w:t>
                </w:r>
              </w:p>
            </w:tc>
          </w:sdtContent>
        </w:sdt>
      </w:tr>
    </w:tbl>
    <w:p w14:paraId="76DB6593" w14:textId="77777777" w:rsidR="003C777F" w:rsidRDefault="003C777F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4F1456FE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59D4AD97" w14:textId="77777777" w:rsidR="003855F8" w:rsidRPr="00C04767" w:rsidRDefault="003855F8" w:rsidP="003855F8">
            <w:pPr>
              <w:pStyle w:val="Heading2"/>
              <w:outlineLvl w:val="1"/>
            </w:pPr>
            <w:r>
              <w:t>Main duties</w:t>
            </w:r>
          </w:p>
        </w:tc>
      </w:tr>
      <w:tr w:rsidR="003855F8" w:rsidRPr="00C04767" w14:paraId="27C9B700" w14:textId="77777777" w:rsidTr="00783D46">
        <w:sdt>
          <w:sdtPr>
            <w:id w:val="-372611003"/>
            <w:placeholder>
              <w:docPart w:val="851008A3FA9F41B99ECF3B4DB6C21A8C"/>
            </w:placeholder>
          </w:sdtPr>
          <w:sdtEndPr/>
          <w:sdtContent>
            <w:tc>
              <w:tcPr>
                <w:tcW w:w="9854" w:type="dxa"/>
              </w:tcPr>
              <w:p w14:paraId="53509404" w14:textId="3D52DF15" w:rsidR="002103F9" w:rsidRDefault="002103F9" w:rsidP="002103F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Advise and support the QHSE Manager and/or the Sustainability Programme Manager on data collation and analysis as appropriate, including setting up of appropriate systems to collect, coordinate and house the data.</w:t>
                </w:r>
              </w:p>
              <w:p w14:paraId="6509B150" w14:textId="46535AF9" w:rsidR="009D33A9" w:rsidRDefault="009D33A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 xml:space="preserve">Ensure </w:t>
                </w:r>
                <w:r w:rsidR="002103F9">
                  <w:t xml:space="preserve">ongoing </w:t>
                </w:r>
                <w:r w:rsidR="002E0D44">
                  <w:t xml:space="preserve">monitoring </w:t>
                </w:r>
                <w:r w:rsidR="002103F9">
                  <w:t xml:space="preserve">of the </w:t>
                </w:r>
                <w:r w:rsidR="002E0D44">
                  <w:t xml:space="preserve">data and information </w:t>
                </w:r>
                <w:r w:rsidR="000E69F1">
                  <w:t xml:space="preserve">related to the Sustainability Strategy </w:t>
                </w:r>
                <w:r w:rsidR="002103F9">
                  <w:t xml:space="preserve">so it </w:t>
                </w:r>
                <w:r w:rsidR="000E69F1">
                  <w:t>is collected, suitabl</w:t>
                </w:r>
                <w:r w:rsidR="00C76DFF">
                  <w:t>y</w:t>
                </w:r>
                <w:r w:rsidR="000E69F1">
                  <w:t xml:space="preserve"> collated, retained and utilised as appropriate - as defined by the QHSE Manager and/or the Sustainability Programme Manager</w:t>
                </w:r>
                <w:r w:rsidR="00C76DFF">
                  <w:t>.</w:t>
                </w:r>
              </w:p>
              <w:p w14:paraId="2F3F1B36" w14:textId="5A180452" w:rsidR="009D33A9" w:rsidRDefault="009D33A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 xml:space="preserve">Promote good practice related to </w:t>
                </w:r>
                <w:r w:rsidR="000E69F1">
                  <w:t>data retention, storage, manipulation and analysis.</w:t>
                </w:r>
              </w:p>
              <w:p w14:paraId="2303AEA0" w14:textId="50ACAA25" w:rsidR="009D33A9" w:rsidRDefault="009D33A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Observance of</w:t>
                </w:r>
                <w:r w:rsidR="000E69F1">
                  <w:t xml:space="preserve"> data standards. </w:t>
                </w:r>
              </w:p>
              <w:p w14:paraId="5F4EF8F4" w14:textId="2FED68E7" w:rsidR="009D33A9" w:rsidRDefault="00136673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Review</w:t>
                </w:r>
                <w:r w:rsidR="009D33A9">
                  <w:t xml:space="preserve"> </w:t>
                </w:r>
                <w:r w:rsidR="000E69F1">
                  <w:t xml:space="preserve">data quality and maintain a high level of confidence in its reliability. </w:t>
                </w:r>
              </w:p>
              <w:p w14:paraId="41DE435B" w14:textId="58A4FB77" w:rsidR="00F045B7" w:rsidRDefault="00F045B7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 xml:space="preserve">Analyse data where relevant to provide updates on performance, progress and target achievement. </w:t>
                </w:r>
              </w:p>
              <w:p w14:paraId="0001DA2F" w14:textId="41FF83EC" w:rsidR="00AB148E" w:rsidRDefault="00AB148E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 xml:space="preserve">Assist in the formulation of company sustainability reporting. </w:t>
                </w:r>
              </w:p>
              <w:p w14:paraId="6C942575" w14:textId="77777777" w:rsidR="007A76F4" w:rsidRDefault="002103F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Assist in providing sustainability data for relevant projects</w:t>
                </w:r>
                <w:r w:rsidR="007A76F4">
                  <w:t xml:space="preserve"> and for </w:t>
                </w:r>
                <w:r>
                  <w:t>communications</w:t>
                </w:r>
                <w:r w:rsidR="007A76F4">
                  <w:t xml:space="preserve"> purposes.</w:t>
                </w:r>
              </w:p>
              <w:p w14:paraId="0274D5B2" w14:textId="332FCD05" w:rsidR="002103F9" w:rsidRDefault="007A76F4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 xml:space="preserve">Set up a dashboard or </w:t>
                </w:r>
                <w:r w:rsidR="002103F9">
                  <w:t xml:space="preserve">performance monitoring </w:t>
                </w:r>
                <w:r>
                  <w:t xml:space="preserve">system of the data to review performance </w:t>
                </w:r>
                <w:r w:rsidR="002103F9">
                  <w:t xml:space="preserve">on an ongoing basis. </w:t>
                </w:r>
              </w:p>
              <w:p w14:paraId="04BB74C5" w14:textId="0FE9AA9D" w:rsidR="001977F9" w:rsidRDefault="009D33A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Liais</w:t>
                </w:r>
                <w:r w:rsidR="00C76DFF">
                  <w:t xml:space="preserve">e </w:t>
                </w:r>
                <w:r>
                  <w:t>with</w:t>
                </w:r>
                <w:r w:rsidR="002E0D44">
                  <w:t xml:space="preserve"> the QHSE Manager</w:t>
                </w:r>
                <w:r w:rsidR="00C76DFF">
                  <w:t>,</w:t>
                </w:r>
                <w:r w:rsidR="002E0D44">
                  <w:t xml:space="preserve"> the Sustainability Programme Manager</w:t>
                </w:r>
                <w:r w:rsidR="00AB148E">
                  <w:t>, Marketing and Communications</w:t>
                </w:r>
                <w:r w:rsidR="00C76DFF">
                  <w:t xml:space="preserve"> and other members of the Sustainability Strategy Delivery Team as required.</w:t>
                </w:r>
              </w:p>
              <w:p w14:paraId="4E7CE0D2" w14:textId="1F4AA317" w:rsidR="003855F8" w:rsidRPr="0061426D" w:rsidRDefault="00136673" w:rsidP="00136673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  <w:rPr>
                    <w:rFonts w:ascii="Arial" w:hAnsi="Arial" w:cs="Arial"/>
                  </w:rPr>
                </w:pPr>
                <w:r>
                  <w:t>R</w:t>
                </w:r>
                <w:r w:rsidR="001977F9">
                  <w:t>esponsib</w:t>
                </w:r>
                <w:r>
                  <w:t>le for</w:t>
                </w:r>
                <w:r w:rsidR="000E69F1">
                  <w:t xml:space="preserve"> </w:t>
                </w:r>
                <w:r w:rsidR="00C76DFF">
                  <w:t xml:space="preserve">formulating and </w:t>
                </w:r>
                <w:r w:rsidR="000E69F1">
                  <w:t xml:space="preserve">developing new </w:t>
                </w:r>
                <w:r w:rsidR="00C76DFF">
                  <w:t xml:space="preserve">datasets, </w:t>
                </w:r>
                <w:r w:rsidR="000E69F1">
                  <w:t>and building on existing datasets in support of delivery of HR Wallingford’s Sustainability Strategy</w:t>
                </w:r>
                <w:r w:rsidR="00C76DFF">
                  <w:t xml:space="preserve"> and reporting.</w:t>
                </w:r>
              </w:p>
            </w:tc>
          </w:sdtContent>
        </w:sdt>
      </w:tr>
    </w:tbl>
    <w:p w14:paraId="0733A8AE" w14:textId="77777777" w:rsidR="003C777F" w:rsidRDefault="003C777F" w:rsidP="003855F8">
      <w:pPr>
        <w:pStyle w:val="NoSpacing"/>
        <w:rPr>
          <w:rFonts w:asciiTheme="majorHAnsi" w:eastAsiaTheme="majorEastAsia" w:hAnsiTheme="majorHAnsi" w:cstheme="majorBidi"/>
          <w:b/>
          <w:bCs/>
          <w:szCs w:val="26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420" w:firstRow="1" w:lastRow="0" w:firstColumn="0" w:lastColumn="0" w:noHBand="0" w:noVBand="1"/>
      </w:tblPr>
      <w:tblGrid>
        <w:gridCol w:w="9618"/>
      </w:tblGrid>
      <w:tr w:rsidR="003855F8" w:rsidRPr="00C04767" w14:paraId="5E20BD20" w14:textId="77777777" w:rsidTr="00783D46">
        <w:tc>
          <w:tcPr>
            <w:tcW w:w="9854" w:type="dxa"/>
            <w:shd w:val="clear" w:color="auto" w:fill="F2F2F2" w:themeFill="background1" w:themeFillShade="F2"/>
          </w:tcPr>
          <w:p w14:paraId="63DADB6C" w14:textId="77777777" w:rsidR="003855F8" w:rsidRPr="00C04767" w:rsidRDefault="003855F8" w:rsidP="00783D46">
            <w:pPr>
              <w:pStyle w:val="Heading2"/>
              <w:outlineLvl w:val="1"/>
            </w:pPr>
            <w:r>
              <w:t>Job specific duties</w:t>
            </w:r>
          </w:p>
        </w:tc>
      </w:tr>
      <w:tr w:rsidR="003855F8" w:rsidRPr="00C04767" w14:paraId="470DC34B" w14:textId="77777777" w:rsidTr="00783D46">
        <w:sdt>
          <w:sdtPr>
            <w:id w:val="-1127164910"/>
            <w:lock w:val="sdtLocked"/>
            <w:placeholder>
              <w:docPart w:val="F70EDA51C4A147009E3BF67FD3435BD5"/>
            </w:placeholder>
          </w:sdtPr>
          <w:sdtEndPr/>
          <w:sdtContent>
            <w:tc>
              <w:tcPr>
                <w:tcW w:w="9854" w:type="dxa"/>
              </w:tcPr>
              <w:p w14:paraId="133F6358" w14:textId="2E9BA9E5" w:rsidR="009D33A9" w:rsidRDefault="009D33A9" w:rsidP="00643D7A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 xml:space="preserve">Attend regular briefings with </w:t>
                </w:r>
                <w:r w:rsidR="00643D7A">
                  <w:t>Sustainability Lead, the sustainability programme manager and the QHSE Manager.</w:t>
                </w:r>
              </w:p>
              <w:p w14:paraId="24D18FE2" w14:textId="13D45A20" w:rsidR="007A76F4" w:rsidRDefault="007A76F4" w:rsidP="00643D7A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Attend some project team meetings to support, clarify and provide relevant data for sustainability projects to progress.</w:t>
                </w:r>
              </w:p>
              <w:p w14:paraId="54922A35" w14:textId="342431C3" w:rsidR="007A76F4" w:rsidRDefault="007A76F4" w:rsidP="00643D7A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Liaise with many members of the organisation to identify, establish and connect relevant data for use by the sustainability teams.</w:t>
                </w:r>
              </w:p>
              <w:p w14:paraId="14071714" w14:textId="0E27F89F" w:rsidR="009D33A9" w:rsidRDefault="009D33A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 xml:space="preserve">Investigate analyse and report on </w:t>
                </w:r>
                <w:r w:rsidR="00095276">
                  <w:t>sustainability data and information</w:t>
                </w:r>
                <w:r w:rsidR="00643D7A">
                  <w:t>.</w:t>
                </w:r>
              </w:p>
              <w:p w14:paraId="61510C28" w14:textId="11E19591" w:rsidR="009D33A9" w:rsidRDefault="009D33A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Maintain records of</w:t>
                </w:r>
                <w:r w:rsidR="00643D7A">
                  <w:t xml:space="preserve"> data and information related to the sustainability strategy as appropriate.</w:t>
                </w:r>
              </w:p>
              <w:p w14:paraId="7D4C3E42" w14:textId="518C2DE9" w:rsidR="009D33A9" w:rsidRDefault="009D33A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 xml:space="preserve">Provide support </w:t>
                </w:r>
                <w:r w:rsidR="00095276">
                  <w:t>to the Sustainability Strategy, the QHSE Manager</w:t>
                </w:r>
                <w:r w:rsidR="00136673">
                  <w:t xml:space="preserve"> </w:t>
                </w:r>
                <w:r w:rsidR="00095276">
                  <w:t xml:space="preserve">and the sustainability programme manager </w:t>
                </w:r>
                <w:r w:rsidR="00136673">
                  <w:t>to</w:t>
                </w:r>
                <w:r w:rsidR="00095276">
                  <w:t xml:space="preserve"> fulfil data management and reporting requirements</w:t>
                </w:r>
                <w:r w:rsidR="00643D7A">
                  <w:t>.</w:t>
                </w:r>
                <w:r>
                  <w:t xml:space="preserve"> </w:t>
                </w:r>
              </w:p>
              <w:p w14:paraId="70FD611C" w14:textId="64D28B6E" w:rsidR="009D33A9" w:rsidRDefault="009D33A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 xml:space="preserve">Ensure </w:t>
                </w:r>
                <w:r w:rsidR="00643D7A">
                  <w:t>data and information is appropriately filed, named</w:t>
                </w:r>
                <w:r w:rsidR="002E0D44">
                  <w:t xml:space="preserve"> / identified</w:t>
                </w:r>
                <w:r w:rsidR="00643D7A">
                  <w:t xml:space="preserve"> and securely stored. </w:t>
                </w:r>
              </w:p>
              <w:p w14:paraId="4383682E" w14:textId="6AA2E36D" w:rsidR="009D33A9" w:rsidRDefault="009D33A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 xml:space="preserve">Collect, analyse and report </w:t>
                </w:r>
                <w:r w:rsidR="00095276">
                  <w:t>sustainability</w:t>
                </w:r>
                <w:r>
                  <w:t xml:space="preserve"> information to assess progress on relevant company targets and objectives and to facilitate statutory </w:t>
                </w:r>
                <w:r w:rsidR="00095276">
                  <w:t xml:space="preserve">and non-statutory </w:t>
                </w:r>
                <w:r>
                  <w:t>reporting.</w:t>
                </w:r>
              </w:p>
              <w:p w14:paraId="2340940A" w14:textId="4793C9FF" w:rsidR="009D33A9" w:rsidRDefault="009D33A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</w:pPr>
                <w:r>
                  <w:t>Attendance at</w:t>
                </w:r>
                <w:r w:rsidR="00095276">
                  <w:t xml:space="preserve"> meetings related to the sustainability strategy as required. </w:t>
                </w:r>
              </w:p>
              <w:p w14:paraId="2369F026" w14:textId="30F1CE9C" w:rsidR="00C76DFF" w:rsidRPr="00C76DFF" w:rsidRDefault="009D33A9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  <w:rPr>
                    <w:rFonts w:ascii="Arial" w:hAnsi="Arial" w:cs="Arial"/>
                  </w:rPr>
                </w:pPr>
                <w:r>
                  <w:t xml:space="preserve">Delivery of </w:t>
                </w:r>
                <w:r w:rsidR="00C76DFF">
                  <w:t>reliable monitoring an</w:t>
                </w:r>
                <w:r w:rsidR="007A76F4">
                  <w:t>d</w:t>
                </w:r>
                <w:r w:rsidR="00C76DFF">
                  <w:t xml:space="preserve"> recording datasets in support of the Sustainability Strategy.</w:t>
                </w:r>
              </w:p>
              <w:p w14:paraId="0C39CA1E" w14:textId="7579393B" w:rsidR="00C76DFF" w:rsidRPr="00C76DFF" w:rsidRDefault="00C76DFF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  <w:rPr>
                    <w:rFonts w:ascii="Arial" w:hAnsi="Arial" w:cs="Arial"/>
                  </w:rPr>
                </w:pPr>
                <w:r>
                  <w:t>Assist in the drafting of sustainability reporting as required.</w:t>
                </w:r>
              </w:p>
              <w:p w14:paraId="41DA41B7" w14:textId="77777777" w:rsidR="003E02FD" w:rsidRDefault="00C76DFF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Ad hoc support to the QHSE Manager as required.</w:t>
                </w:r>
              </w:p>
              <w:p w14:paraId="25E115CB" w14:textId="553F2B8B" w:rsidR="003855F8" w:rsidRPr="003855F8" w:rsidRDefault="003E02FD" w:rsidP="009D33A9">
                <w:pPr>
                  <w:numPr>
                    <w:ilvl w:val="0"/>
                    <w:numId w:val="35"/>
                  </w:numPr>
                  <w:tabs>
                    <w:tab w:val="num" w:pos="330"/>
                  </w:tabs>
                  <w:ind w:left="330" w:hanging="33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lastRenderedPageBreak/>
                  <w:t>Undertake duties in compliance with th</w:t>
                </w:r>
                <w:r>
                  <w:t>e Company’s Quality, Health and Safety and Environmental policies and procedures.</w:t>
                </w:r>
              </w:p>
            </w:tc>
          </w:sdtContent>
        </w:sdt>
      </w:tr>
    </w:tbl>
    <w:p w14:paraId="7609F713" w14:textId="77777777" w:rsidR="003C777F" w:rsidRDefault="003C777F" w:rsidP="003855F8">
      <w:pPr>
        <w:pStyle w:val="NoSpacing"/>
        <w:rPr>
          <w:u w:val="single"/>
        </w:rPr>
      </w:pPr>
    </w:p>
    <w:tbl>
      <w:tblPr>
        <w:tblStyle w:val="TableGrid"/>
        <w:tblW w:w="0" w:type="auto"/>
        <w:tbl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single" w:sz="2" w:space="0" w:color="3C3C3B" w:themeColor="text1"/>
          <w:insideV w:val="single" w:sz="2" w:space="0" w:color="3C3C3B" w:themeColor="text1"/>
        </w:tblBorders>
        <w:tblCellMar>
          <w:top w:w="85" w:type="dxa"/>
          <w:bottom w:w="85" w:type="dxa"/>
        </w:tblCellMar>
        <w:tblLook w:val="0200" w:firstRow="0" w:lastRow="0" w:firstColumn="0" w:lastColumn="0" w:noHBand="1" w:noVBand="0"/>
      </w:tblPr>
      <w:tblGrid>
        <w:gridCol w:w="3714"/>
        <w:gridCol w:w="5904"/>
      </w:tblGrid>
      <w:tr w:rsidR="006A7CEB" w:rsidRPr="00C04767" w14:paraId="52EF3097" w14:textId="77777777" w:rsidTr="006A7CEB">
        <w:trPr>
          <w:trHeight w:val="152"/>
        </w:trPr>
        <w:tc>
          <w:tcPr>
            <w:tcW w:w="3794" w:type="dxa"/>
            <w:shd w:val="clear" w:color="auto" w:fill="F2F2F2" w:themeFill="background1" w:themeFillShade="F2"/>
          </w:tcPr>
          <w:p w14:paraId="19D25D2E" w14:textId="77777777" w:rsidR="006A7CEB" w:rsidRPr="00C04767" w:rsidRDefault="006A7CEB" w:rsidP="006A7CEB">
            <w:pPr>
              <w:pStyle w:val="Heading2"/>
              <w:outlineLvl w:val="1"/>
            </w:pPr>
            <w:r>
              <w:t>Current job holder</w:t>
            </w:r>
          </w:p>
        </w:tc>
        <w:sdt>
          <w:sdtPr>
            <w:rPr>
              <w:rStyle w:val="NoSpacingChar"/>
            </w:rPr>
            <w:id w:val="-825054631"/>
            <w:placeholder>
              <w:docPart w:val="32E24F67A627406BA4A4F1412AD83510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364D6A2E" w14:textId="65B51D96" w:rsidR="006A7CEB" w:rsidRPr="00C04767" w:rsidRDefault="00136673" w:rsidP="006A7CEB">
                <w:pPr>
                  <w:pStyle w:val="NoSpacing"/>
                </w:pPr>
                <w:r>
                  <w:rPr>
                    <w:rStyle w:val="NoSpacingChar"/>
                  </w:rPr>
                  <w:t>None</w:t>
                </w:r>
              </w:p>
            </w:tc>
          </w:sdtContent>
        </w:sdt>
      </w:tr>
      <w:tr w:rsidR="006A7CEB" w:rsidRPr="00C04767" w14:paraId="70FFEB2A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3D27EE71" w14:textId="77777777" w:rsidR="006A7CEB" w:rsidRPr="00C04767" w:rsidRDefault="006A7CEB" w:rsidP="006A7CEB">
            <w:pPr>
              <w:pStyle w:val="Heading2"/>
              <w:outlineLvl w:val="1"/>
            </w:pPr>
            <w:r>
              <w:t>Group</w:t>
            </w:r>
          </w:p>
        </w:tc>
        <w:sdt>
          <w:sdtPr>
            <w:rPr>
              <w:rStyle w:val="NoSpacingChar"/>
            </w:rPr>
            <w:id w:val="1494450585"/>
            <w:placeholder>
              <w:docPart w:val="1EFBFAA62BAE41C39C9635D33788F272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3FF339DF" w14:textId="5097045A" w:rsidR="006A7CEB" w:rsidRPr="00C04767" w:rsidRDefault="00136673" w:rsidP="003A3319">
                <w:pPr>
                  <w:pStyle w:val="NoSpacing"/>
                </w:pPr>
                <w:r>
                  <w:rPr>
                    <w:rStyle w:val="NoSpacingChar"/>
                  </w:rPr>
                  <w:t>Ops Management</w:t>
                </w:r>
              </w:p>
            </w:tc>
          </w:sdtContent>
        </w:sdt>
      </w:tr>
      <w:tr w:rsidR="006A7CEB" w:rsidRPr="00C04767" w14:paraId="26A5C4DC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24ED8B38" w14:textId="77777777" w:rsidR="006A7CEB" w:rsidRDefault="006A7CEB" w:rsidP="006A7CEB">
            <w:pPr>
              <w:pStyle w:val="Heading2"/>
              <w:outlineLvl w:val="1"/>
            </w:pPr>
            <w:r>
              <w:t>Reports to</w:t>
            </w:r>
          </w:p>
        </w:tc>
        <w:sdt>
          <w:sdtPr>
            <w:rPr>
              <w:rStyle w:val="NoSpacingChar"/>
            </w:rPr>
            <w:id w:val="-1078363395"/>
            <w:placeholder>
              <w:docPart w:val="52332DFA92B04B89A6DFF7F99C6D31A5"/>
            </w:placeholder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4802989E" w14:textId="3DF634A2" w:rsidR="006A7CEB" w:rsidRDefault="00A35854" w:rsidP="009A1BD9">
                <w:pPr>
                  <w:pStyle w:val="NoSpacing"/>
                </w:pPr>
                <w:r>
                  <w:rPr>
                    <w:rStyle w:val="NoSpacingChar"/>
                  </w:rPr>
                  <w:t>QHSE Manager</w:t>
                </w:r>
              </w:p>
            </w:tc>
          </w:sdtContent>
        </w:sdt>
      </w:tr>
      <w:tr w:rsidR="001341B3" w:rsidRPr="00C04767" w14:paraId="764C1AD5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1D78C41B" w14:textId="1AE27414" w:rsidR="001341B3" w:rsidRDefault="001341B3" w:rsidP="006A7CEB">
            <w:pPr>
              <w:pStyle w:val="Heading2"/>
              <w:outlineLvl w:val="1"/>
            </w:pPr>
            <w:r>
              <w:t>Responsible for</w:t>
            </w:r>
          </w:p>
        </w:tc>
        <w:tc>
          <w:tcPr>
            <w:tcW w:w="6060" w:type="dxa"/>
            <w:shd w:val="clear" w:color="auto" w:fill="FFFFFF" w:themeFill="background1"/>
          </w:tcPr>
          <w:p w14:paraId="3D07FB9A" w14:textId="5A12A823" w:rsidR="001341B3" w:rsidRDefault="009D33A9" w:rsidP="006A7CEB">
            <w:pPr>
              <w:pStyle w:val="NoSpacing"/>
              <w:rPr>
                <w:rStyle w:val="NoSpacingChar"/>
              </w:rPr>
            </w:pPr>
            <w:r>
              <w:rPr>
                <w:rStyle w:val="NoSpacingChar"/>
              </w:rPr>
              <w:t>N/A</w:t>
            </w:r>
            <w:r w:rsidR="001341B3">
              <w:rPr>
                <w:rStyle w:val="NoSpacingChar"/>
              </w:rPr>
              <w:t xml:space="preserve"> </w:t>
            </w:r>
          </w:p>
        </w:tc>
      </w:tr>
      <w:tr w:rsidR="006A7CEB" w:rsidRPr="00C04767" w14:paraId="07741F01" w14:textId="77777777" w:rsidTr="006A7CEB">
        <w:tc>
          <w:tcPr>
            <w:tcW w:w="3794" w:type="dxa"/>
            <w:shd w:val="clear" w:color="auto" w:fill="F2F2F2" w:themeFill="background1" w:themeFillShade="F2"/>
          </w:tcPr>
          <w:p w14:paraId="407DEF22" w14:textId="77777777" w:rsidR="006A7CEB" w:rsidRDefault="00F05534" w:rsidP="006A7CEB">
            <w:pPr>
              <w:pStyle w:val="Heading2"/>
              <w:outlineLvl w:val="1"/>
            </w:pPr>
            <w:r>
              <w:t>Date agreed</w:t>
            </w:r>
          </w:p>
        </w:tc>
        <w:sdt>
          <w:sdtPr>
            <w:rPr>
              <w:rStyle w:val="NoSpacingChar"/>
            </w:rPr>
            <w:id w:val="-2134693878"/>
            <w:placeholder>
              <w:docPart w:val="A636E7507DB942CD9F22B9A093A520CB"/>
            </w:placeholder>
            <w:showingPlcHdr/>
          </w:sdtPr>
          <w:sdtEndPr>
            <w:rPr>
              <w:rStyle w:val="NoSpacingChar"/>
            </w:rPr>
          </w:sdtEndPr>
          <w:sdtContent>
            <w:tc>
              <w:tcPr>
                <w:tcW w:w="6060" w:type="dxa"/>
                <w:shd w:val="clear" w:color="auto" w:fill="FFFFFF" w:themeFill="background1"/>
              </w:tcPr>
              <w:p w14:paraId="3A4BC292" w14:textId="77777777" w:rsidR="006A7CEB" w:rsidRDefault="00AE0CF5" w:rsidP="006A7CEB">
                <w:pPr>
                  <w:pStyle w:val="NoSpacing"/>
                </w:pPr>
                <w:r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</w:tbl>
    <w:p w14:paraId="0CD6132D" w14:textId="77777777" w:rsidR="003855F8" w:rsidRDefault="003855F8" w:rsidP="009D33A9">
      <w:pPr>
        <w:pStyle w:val="NoSpacing"/>
        <w:rPr>
          <w:u w:val="single"/>
        </w:rPr>
      </w:pPr>
    </w:p>
    <w:sectPr w:rsidR="003855F8" w:rsidSect="000E1535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374D" w14:textId="77777777" w:rsidR="00C2449B" w:rsidRDefault="00C2449B" w:rsidP="00700852">
      <w:pPr>
        <w:spacing w:line="240" w:lineRule="auto"/>
      </w:pPr>
      <w:r>
        <w:separator/>
      </w:r>
    </w:p>
  </w:endnote>
  <w:endnote w:type="continuationSeparator" w:id="0">
    <w:p w14:paraId="75D6C3D2" w14:textId="77777777" w:rsidR="00C2449B" w:rsidRDefault="00C2449B" w:rsidP="007008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472AE" w14:textId="77777777" w:rsidR="00E67B9C" w:rsidRPr="007853F7" w:rsidRDefault="00E67B9C" w:rsidP="009C04CF">
    <w:pPr>
      <w:pStyle w:val="NoSpacing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2"/>
      <w:gridCol w:w="4806"/>
    </w:tblGrid>
    <w:tr w:rsidR="00E67B9C" w:rsidRPr="007853F7" w14:paraId="4FB88F85" w14:textId="77777777" w:rsidTr="00D30C0A">
      <w:tc>
        <w:tcPr>
          <w:tcW w:w="4927" w:type="dxa"/>
        </w:tcPr>
        <w:p w14:paraId="3AB07313" w14:textId="77777777" w:rsidR="00E67B9C" w:rsidRDefault="00AE0CF5" w:rsidP="00D30C0A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FM010</w:t>
          </w:r>
          <w:r w:rsidR="00E67B9C">
            <w:rPr>
              <w:sz w:val="16"/>
              <w:szCs w:val="16"/>
            </w:rPr>
            <w:t xml:space="preserve"> Job description </w:t>
          </w:r>
          <w:r w:rsidR="003A3319">
            <w:rPr>
              <w:sz w:val="16"/>
              <w:szCs w:val="16"/>
            </w:rPr>
            <w:t>Technician</w:t>
          </w:r>
          <w:r>
            <w:rPr>
              <w:sz w:val="16"/>
              <w:szCs w:val="16"/>
            </w:rPr>
            <w:t xml:space="preserve"> R1-0</w:t>
          </w:r>
        </w:p>
        <w:p w14:paraId="1E3B6F1B" w14:textId="77777777" w:rsidR="00E67B9C" w:rsidRDefault="002372B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18 Sep 2012</w:t>
          </w:r>
        </w:p>
        <w:p w14:paraId="6922120F" w14:textId="77777777" w:rsidR="00E67B9C" w:rsidRPr="007853F7" w:rsidRDefault="00E67B9C" w:rsidP="00737A4D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UNCONTROLLED WHEN PRINTED</w:t>
          </w:r>
        </w:p>
      </w:tc>
      <w:tc>
        <w:tcPr>
          <w:tcW w:w="4927" w:type="dxa"/>
        </w:tcPr>
        <w:p w14:paraId="5B1BAC94" w14:textId="77777777" w:rsidR="00E67B9C" w:rsidRPr="007853F7" w:rsidRDefault="00E67B9C" w:rsidP="00D30C0A">
          <w:pPr>
            <w:pStyle w:val="NoSpacing"/>
            <w:jc w:val="right"/>
            <w:rPr>
              <w:sz w:val="16"/>
              <w:szCs w:val="16"/>
            </w:rPr>
          </w:pPr>
          <w:r w:rsidRPr="007853F7">
            <w:rPr>
              <w:sz w:val="16"/>
              <w:szCs w:val="16"/>
            </w:rPr>
            <w:t xml:space="preserve">Page </w:t>
          </w:r>
          <w:r w:rsidRPr="007853F7">
            <w:rPr>
              <w:sz w:val="16"/>
              <w:szCs w:val="16"/>
            </w:rPr>
            <w:fldChar w:fldCharType="begin"/>
          </w:r>
          <w:r w:rsidRPr="007853F7">
            <w:rPr>
              <w:sz w:val="16"/>
              <w:szCs w:val="16"/>
            </w:rPr>
            <w:instrText xml:space="preserve"> PAGE   \* MERGEFORMAT </w:instrText>
          </w:r>
          <w:r w:rsidRPr="007853F7">
            <w:rPr>
              <w:sz w:val="16"/>
              <w:szCs w:val="16"/>
            </w:rPr>
            <w:fldChar w:fldCharType="separate"/>
          </w:r>
          <w:r w:rsidR="002372BC">
            <w:rPr>
              <w:noProof/>
              <w:sz w:val="16"/>
              <w:szCs w:val="16"/>
            </w:rPr>
            <w:t>1</w:t>
          </w:r>
          <w:r w:rsidRPr="007853F7">
            <w:rPr>
              <w:noProof/>
              <w:sz w:val="16"/>
              <w:szCs w:val="16"/>
            </w:rPr>
            <w:fldChar w:fldCharType="end"/>
          </w:r>
        </w:p>
      </w:tc>
    </w:tr>
  </w:tbl>
  <w:p w14:paraId="7666AE6A" w14:textId="77777777" w:rsidR="00E67B9C" w:rsidRDefault="00E67B9C" w:rsidP="00695743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F505A" w14:textId="77777777" w:rsidR="00C2449B" w:rsidRDefault="00C2449B" w:rsidP="00700852">
      <w:pPr>
        <w:spacing w:line="240" w:lineRule="auto"/>
      </w:pPr>
      <w:r>
        <w:separator/>
      </w:r>
    </w:p>
  </w:footnote>
  <w:footnote w:type="continuationSeparator" w:id="0">
    <w:p w14:paraId="44546FB8" w14:textId="77777777" w:rsidR="00C2449B" w:rsidRDefault="00C2449B" w:rsidP="007008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6379"/>
    </w:tblGrid>
    <w:tr w:rsidR="00E67B9C" w14:paraId="225A3048" w14:textId="77777777" w:rsidTr="00332F98">
      <w:tc>
        <w:tcPr>
          <w:tcW w:w="3510" w:type="dxa"/>
        </w:tcPr>
        <w:p w14:paraId="46D06F2C" w14:textId="77777777" w:rsidR="00E67B9C" w:rsidRDefault="00E67B9C" w:rsidP="00C04767">
          <w:pPr>
            <w:pStyle w:val="Heading1"/>
            <w:ind w:right="-1667"/>
            <w:outlineLvl w:val="0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7B60AC2" wp14:editId="4DC79EF3">
                <wp:simplePos x="0" y="0"/>
                <wp:positionH relativeFrom="column">
                  <wp:posOffset>-65405</wp:posOffset>
                </wp:positionH>
                <wp:positionV relativeFrom="paragraph">
                  <wp:posOffset>19050</wp:posOffset>
                </wp:positionV>
                <wp:extent cx="1440180" cy="457200"/>
                <wp:effectExtent l="0" t="0" r="762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R_Wallingford_logo.tif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588" b="5882"/>
                        <a:stretch/>
                      </pic:blipFill>
                      <pic:spPr bwMode="auto">
                        <a:xfrm>
                          <a:off x="0" y="0"/>
                          <a:ext cx="144018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rPr>
            <w:rStyle w:val="TitleChar"/>
          </w:rPr>
          <w:alias w:val="Form title"/>
          <w:tag w:val="Form title"/>
          <w:id w:val="319239052"/>
          <w:placeholder>
            <w:docPart w:val="533C0F25E33F42509946A9E9E62311D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>
          <w:rPr>
            <w:rStyle w:val="DefaultParagraphFont"/>
          </w:rPr>
        </w:sdtEndPr>
        <w:sdtContent>
          <w:tc>
            <w:tcPr>
              <w:tcW w:w="6379" w:type="dxa"/>
              <w:vAlign w:val="bottom"/>
            </w:tcPr>
            <w:p w14:paraId="4545D070" w14:textId="77777777" w:rsidR="00E67B9C" w:rsidRPr="00905063" w:rsidRDefault="00E67B9C" w:rsidP="003855F8">
              <w:pPr>
                <w:pStyle w:val="Title"/>
                <w:pBdr>
                  <w:bottom w:val="single" w:sz="2" w:space="1" w:color="3C3C3B" w:themeColor="text1"/>
                </w:pBdr>
              </w:pPr>
              <w:r>
                <w:rPr>
                  <w:rStyle w:val="TitleChar"/>
                </w:rPr>
                <w:t>Job description</w:t>
              </w:r>
            </w:p>
          </w:tc>
        </w:sdtContent>
      </w:sdt>
    </w:tr>
  </w:tbl>
  <w:p w14:paraId="78FAFA97" w14:textId="77777777" w:rsidR="00E67B9C" w:rsidRPr="00FB0218" w:rsidRDefault="00E67B9C" w:rsidP="009050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796"/>
    <w:multiLevelType w:val="multilevel"/>
    <w:tmpl w:val="C2561A3E"/>
    <w:lvl w:ilvl="0">
      <w:start w:val="1"/>
      <w:numFmt w:val="upperLetter"/>
      <w:lvlRestart w:val="0"/>
      <w:lvlText w:val="%1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40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283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2D86C18"/>
    <w:multiLevelType w:val="hybridMultilevel"/>
    <w:tmpl w:val="4CB6369E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E1D05"/>
    <w:multiLevelType w:val="hybridMultilevel"/>
    <w:tmpl w:val="3E94445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C0952"/>
    <w:multiLevelType w:val="hybridMultilevel"/>
    <w:tmpl w:val="A25AE10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B1FC8"/>
    <w:multiLevelType w:val="hybridMultilevel"/>
    <w:tmpl w:val="0608D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5E9CAE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5E9CAE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6" w15:restartNumberingAfterBreak="0">
    <w:nsid w:val="4BB21D8B"/>
    <w:multiLevelType w:val="hybridMultilevel"/>
    <w:tmpl w:val="22C43E3A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A3A4D"/>
    <w:multiLevelType w:val="multilevel"/>
    <w:tmpl w:val="8C2626FC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8EA588A"/>
    <w:multiLevelType w:val="multilevel"/>
    <w:tmpl w:val="0768896E"/>
    <w:lvl w:ilvl="0">
      <w:start w:val="1"/>
      <w:numFmt w:val="decimal"/>
      <w:lvlRestart w:val="0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olor w:val="005172"/>
        <w:sz w:val="40"/>
      </w:rPr>
    </w:lvl>
    <w:lvl w:ilvl="1">
      <w:start w:val="1"/>
      <w:numFmt w:val="decimal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/>
        <w:b w:val="0"/>
        <w:i w:val="0"/>
        <w:color w:val="5E9CAE"/>
        <w:sz w:val="32"/>
      </w:rPr>
    </w:lvl>
    <w:lvl w:ilvl="2">
      <w:start w:val="1"/>
      <w:numFmt w:val="decimal"/>
      <w:isLgl/>
      <w:lvlText w:val="%1.%2.%3."/>
      <w:lvlJc w:val="left"/>
      <w:pPr>
        <w:tabs>
          <w:tab w:val="num" w:pos="992"/>
        </w:tabs>
        <w:ind w:left="992" w:hanging="992"/>
      </w:pPr>
      <w:rPr>
        <w:rFonts w:ascii="Arial" w:hAnsi="Arial" w:cs="Arial"/>
        <w:b w:val="0"/>
        <w:i w:val="0"/>
        <w:color w:val="5E9CAE"/>
        <w:sz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DA713F7"/>
    <w:multiLevelType w:val="hybridMultilevel"/>
    <w:tmpl w:val="8B1C4C66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176E7"/>
    <w:multiLevelType w:val="hybridMultilevel"/>
    <w:tmpl w:val="A64662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E3444F"/>
    <w:multiLevelType w:val="hybridMultilevel"/>
    <w:tmpl w:val="ED4AE9AE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70CFA"/>
    <w:multiLevelType w:val="hybridMultilevel"/>
    <w:tmpl w:val="116A6580"/>
    <w:lvl w:ilvl="0" w:tplc="844CBB3E">
      <w:start w:val="1"/>
      <w:numFmt w:val="bullet"/>
      <w:lvlText w:val="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A3518"/>
    <w:multiLevelType w:val="multilevel"/>
    <w:tmpl w:val="E27AE4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5E9CAE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5E9CAE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5E9CAE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num w:numId="1" w16cid:durableId="678041606">
    <w:abstractNumId w:val="0"/>
  </w:num>
  <w:num w:numId="2" w16cid:durableId="1327318936">
    <w:abstractNumId w:val="0"/>
  </w:num>
  <w:num w:numId="3" w16cid:durableId="446824924">
    <w:abstractNumId w:val="0"/>
  </w:num>
  <w:num w:numId="4" w16cid:durableId="672875721">
    <w:abstractNumId w:val="5"/>
  </w:num>
  <w:num w:numId="5" w16cid:durableId="1995638896">
    <w:abstractNumId w:val="5"/>
  </w:num>
  <w:num w:numId="6" w16cid:durableId="1598489764">
    <w:abstractNumId w:val="5"/>
  </w:num>
  <w:num w:numId="7" w16cid:durableId="2146116824">
    <w:abstractNumId w:val="13"/>
  </w:num>
  <w:num w:numId="8" w16cid:durableId="1841431654">
    <w:abstractNumId w:val="13"/>
  </w:num>
  <w:num w:numId="9" w16cid:durableId="1140462663">
    <w:abstractNumId w:val="13"/>
  </w:num>
  <w:num w:numId="10" w16cid:durableId="148251299">
    <w:abstractNumId w:val="11"/>
  </w:num>
  <w:num w:numId="11" w16cid:durableId="767308273">
    <w:abstractNumId w:val="8"/>
  </w:num>
  <w:num w:numId="12" w16cid:durableId="339281564">
    <w:abstractNumId w:val="8"/>
  </w:num>
  <w:num w:numId="13" w16cid:durableId="2064057234">
    <w:abstractNumId w:val="8"/>
  </w:num>
  <w:num w:numId="14" w16cid:durableId="1969973842">
    <w:abstractNumId w:val="0"/>
  </w:num>
  <w:num w:numId="15" w16cid:durableId="688261652">
    <w:abstractNumId w:val="0"/>
  </w:num>
  <w:num w:numId="16" w16cid:durableId="65223842">
    <w:abstractNumId w:val="0"/>
  </w:num>
  <w:num w:numId="17" w16cid:durableId="2018267822">
    <w:abstractNumId w:val="5"/>
  </w:num>
  <w:num w:numId="18" w16cid:durableId="880746596">
    <w:abstractNumId w:val="5"/>
  </w:num>
  <w:num w:numId="19" w16cid:durableId="212469478">
    <w:abstractNumId w:val="5"/>
  </w:num>
  <w:num w:numId="20" w16cid:durableId="1513841959">
    <w:abstractNumId w:val="13"/>
  </w:num>
  <w:num w:numId="21" w16cid:durableId="619729451">
    <w:abstractNumId w:val="13"/>
  </w:num>
  <w:num w:numId="22" w16cid:durableId="1399785065">
    <w:abstractNumId w:val="13"/>
  </w:num>
  <w:num w:numId="23" w16cid:durableId="934168828">
    <w:abstractNumId w:val="11"/>
  </w:num>
  <w:num w:numId="24" w16cid:durableId="344869665">
    <w:abstractNumId w:val="7"/>
  </w:num>
  <w:num w:numId="25" w16cid:durableId="2015915758">
    <w:abstractNumId w:val="7"/>
  </w:num>
  <w:num w:numId="26" w16cid:durableId="1669747883">
    <w:abstractNumId w:val="7"/>
  </w:num>
  <w:num w:numId="27" w16cid:durableId="1899441591">
    <w:abstractNumId w:val="5"/>
  </w:num>
  <w:num w:numId="28" w16cid:durableId="926767972">
    <w:abstractNumId w:val="5"/>
  </w:num>
  <w:num w:numId="29" w16cid:durableId="350573613">
    <w:abstractNumId w:val="5"/>
  </w:num>
  <w:num w:numId="30" w16cid:durableId="908151251">
    <w:abstractNumId w:val="5"/>
  </w:num>
  <w:num w:numId="31" w16cid:durableId="1301500647">
    <w:abstractNumId w:val="5"/>
  </w:num>
  <w:num w:numId="32" w16cid:durableId="984702788">
    <w:abstractNumId w:val="5"/>
  </w:num>
  <w:num w:numId="33" w16cid:durableId="1134836692">
    <w:abstractNumId w:val="4"/>
  </w:num>
  <w:num w:numId="34" w16cid:durableId="1812214046">
    <w:abstractNumId w:val="10"/>
  </w:num>
  <w:num w:numId="35" w16cid:durableId="379675021">
    <w:abstractNumId w:val="2"/>
  </w:num>
  <w:num w:numId="36" w16cid:durableId="941449400">
    <w:abstractNumId w:val="9"/>
  </w:num>
  <w:num w:numId="37" w16cid:durableId="1725249665">
    <w:abstractNumId w:val="6"/>
  </w:num>
  <w:num w:numId="38" w16cid:durableId="1638022789">
    <w:abstractNumId w:val="12"/>
  </w:num>
  <w:num w:numId="39" w16cid:durableId="1720401188">
    <w:abstractNumId w:val="1"/>
  </w:num>
  <w:num w:numId="40" w16cid:durableId="1479566102">
    <w:abstractNumId w:val="1"/>
  </w:num>
  <w:num w:numId="41" w16cid:durableId="1541939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F7"/>
    <w:rsid w:val="00000D25"/>
    <w:rsid w:val="000423F2"/>
    <w:rsid w:val="00065A39"/>
    <w:rsid w:val="00066D16"/>
    <w:rsid w:val="00095276"/>
    <w:rsid w:val="000D441F"/>
    <w:rsid w:val="000E1535"/>
    <w:rsid w:val="000E69F1"/>
    <w:rsid w:val="000E77A8"/>
    <w:rsid w:val="001341B3"/>
    <w:rsid w:val="00136673"/>
    <w:rsid w:val="00157DEB"/>
    <w:rsid w:val="001636CC"/>
    <w:rsid w:val="00174F83"/>
    <w:rsid w:val="001827FF"/>
    <w:rsid w:val="001977F9"/>
    <w:rsid w:val="002103F9"/>
    <w:rsid w:val="002337A7"/>
    <w:rsid w:val="002372BC"/>
    <w:rsid w:val="002450F4"/>
    <w:rsid w:val="00247766"/>
    <w:rsid w:val="00257147"/>
    <w:rsid w:val="00293552"/>
    <w:rsid w:val="002A1C9A"/>
    <w:rsid w:val="002E0D44"/>
    <w:rsid w:val="002E27D8"/>
    <w:rsid w:val="002E45B7"/>
    <w:rsid w:val="00316B3B"/>
    <w:rsid w:val="00332F98"/>
    <w:rsid w:val="00341B93"/>
    <w:rsid w:val="00350EBF"/>
    <w:rsid w:val="00357132"/>
    <w:rsid w:val="003855F8"/>
    <w:rsid w:val="003A3319"/>
    <w:rsid w:val="003C777F"/>
    <w:rsid w:val="003E02FD"/>
    <w:rsid w:val="003E3C40"/>
    <w:rsid w:val="003F475A"/>
    <w:rsid w:val="00410738"/>
    <w:rsid w:val="004303FB"/>
    <w:rsid w:val="00432960"/>
    <w:rsid w:val="00477D4C"/>
    <w:rsid w:val="004B64AB"/>
    <w:rsid w:val="00500C49"/>
    <w:rsid w:val="005142A9"/>
    <w:rsid w:val="00566D47"/>
    <w:rsid w:val="00581AB1"/>
    <w:rsid w:val="00590058"/>
    <w:rsid w:val="0061426D"/>
    <w:rsid w:val="0063405F"/>
    <w:rsid w:val="00634EDA"/>
    <w:rsid w:val="00643D7A"/>
    <w:rsid w:val="00657620"/>
    <w:rsid w:val="00663E60"/>
    <w:rsid w:val="00677483"/>
    <w:rsid w:val="00695743"/>
    <w:rsid w:val="006964CF"/>
    <w:rsid w:val="006A7CEB"/>
    <w:rsid w:val="006E3966"/>
    <w:rsid w:val="00700852"/>
    <w:rsid w:val="00711073"/>
    <w:rsid w:val="00725E5E"/>
    <w:rsid w:val="00737A4D"/>
    <w:rsid w:val="00756B8E"/>
    <w:rsid w:val="00783D46"/>
    <w:rsid w:val="007853F7"/>
    <w:rsid w:val="00795BAE"/>
    <w:rsid w:val="007A76F4"/>
    <w:rsid w:val="007F2FE4"/>
    <w:rsid w:val="00812901"/>
    <w:rsid w:val="00823589"/>
    <w:rsid w:val="00857290"/>
    <w:rsid w:val="00857458"/>
    <w:rsid w:val="0088240E"/>
    <w:rsid w:val="00884A2E"/>
    <w:rsid w:val="008A61A6"/>
    <w:rsid w:val="00905063"/>
    <w:rsid w:val="00905B88"/>
    <w:rsid w:val="00953058"/>
    <w:rsid w:val="009A1BD9"/>
    <w:rsid w:val="009C04CF"/>
    <w:rsid w:val="009D33A9"/>
    <w:rsid w:val="009E5EB7"/>
    <w:rsid w:val="009E7381"/>
    <w:rsid w:val="00A017D2"/>
    <w:rsid w:val="00A079EE"/>
    <w:rsid w:val="00A21C36"/>
    <w:rsid w:val="00A32916"/>
    <w:rsid w:val="00A35854"/>
    <w:rsid w:val="00A41D8D"/>
    <w:rsid w:val="00A44079"/>
    <w:rsid w:val="00AA2FA6"/>
    <w:rsid w:val="00AA72F4"/>
    <w:rsid w:val="00AB148E"/>
    <w:rsid w:val="00AC0AB9"/>
    <w:rsid w:val="00AE0CF5"/>
    <w:rsid w:val="00BB4B48"/>
    <w:rsid w:val="00BC3E3B"/>
    <w:rsid w:val="00BC5625"/>
    <w:rsid w:val="00C04767"/>
    <w:rsid w:val="00C16285"/>
    <w:rsid w:val="00C2449B"/>
    <w:rsid w:val="00C24ECD"/>
    <w:rsid w:val="00C76DFF"/>
    <w:rsid w:val="00C91BFA"/>
    <w:rsid w:val="00CB755B"/>
    <w:rsid w:val="00CF46EC"/>
    <w:rsid w:val="00CF7905"/>
    <w:rsid w:val="00D30C0A"/>
    <w:rsid w:val="00D604F5"/>
    <w:rsid w:val="00DB3389"/>
    <w:rsid w:val="00DF7B14"/>
    <w:rsid w:val="00E136F7"/>
    <w:rsid w:val="00E55DB1"/>
    <w:rsid w:val="00E62F42"/>
    <w:rsid w:val="00E67B9C"/>
    <w:rsid w:val="00E974BE"/>
    <w:rsid w:val="00F045B7"/>
    <w:rsid w:val="00F05534"/>
    <w:rsid w:val="00F6674F"/>
    <w:rsid w:val="00F7411C"/>
    <w:rsid w:val="00F85D01"/>
    <w:rsid w:val="00FB0218"/>
    <w:rsid w:val="00FD4897"/>
    <w:rsid w:val="00FE2A0C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3EB33"/>
  <w15:docId w15:val="{64B0EBE8-9906-4928-BD9E-65500EF0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B"/>
    <w:rPr>
      <w:color w:val="3C3C3B" w:themeColor="text1"/>
      <w:sz w:val="20"/>
    </w:rPr>
  </w:style>
  <w:style w:type="paragraph" w:styleId="Heading1">
    <w:name w:val="heading 1"/>
    <w:aliases w:val="Form section"/>
    <w:basedOn w:val="Normal"/>
    <w:next w:val="Normal"/>
    <w:link w:val="Heading1Char"/>
    <w:uiPriority w:val="9"/>
    <w:qFormat/>
    <w:rsid w:val="009E7381"/>
    <w:pPr>
      <w:spacing w:before="120" w:after="120"/>
      <w:contextualSpacing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Heading2">
    <w:name w:val="heading 2"/>
    <w:aliases w:val="Form field title"/>
    <w:basedOn w:val="Normal"/>
    <w:next w:val="Normal"/>
    <w:link w:val="Heading2Char"/>
    <w:uiPriority w:val="9"/>
    <w:unhideWhenUsed/>
    <w:qFormat/>
    <w:rsid w:val="00C04767"/>
    <w:pPr>
      <w:spacing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500C4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00C49"/>
    <w:p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500C4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500C4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00C4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500C49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500C4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rsid w:val="005142A9"/>
    <w:rPr>
      <w:b/>
      <w:bCs/>
      <w:color w:val="437685" w:themeColor="accent1" w:themeShade="BF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500C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00C49"/>
  </w:style>
  <w:style w:type="paragraph" w:styleId="ListParagraph">
    <w:name w:val="List Paragraph"/>
    <w:basedOn w:val="Normal"/>
    <w:uiPriority w:val="34"/>
    <w:rsid w:val="00500C49"/>
    <w:pPr>
      <w:ind w:left="720"/>
      <w:contextualSpacing/>
    </w:pPr>
  </w:style>
  <w:style w:type="table" w:styleId="TableGrid">
    <w:name w:val="Table Grid"/>
    <w:basedOn w:val="TableNormal"/>
    <w:uiPriority w:val="59"/>
    <w:rsid w:val="00514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6">
    <w:name w:val="Colorful Grid Accent 6"/>
    <w:basedOn w:val="TableNormal"/>
    <w:uiPriority w:val="73"/>
    <w:rsid w:val="005142A9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CFC9" w:themeFill="accent6" w:themeFillTint="33"/>
    </w:tcPr>
    <w:tblStylePr w:type="firstRow">
      <w:rPr>
        <w:b/>
        <w:bCs/>
      </w:rPr>
      <w:tblPr/>
      <w:tcPr>
        <w:shd w:val="clear" w:color="auto" w:fill="E79F95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E79F9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2519" w:themeFill="accent6" w:themeFillShade="BF"/>
      </w:tcPr>
    </w:tblStylePr>
    <w:tblStylePr w:type="band1Vert">
      <w:tblPr/>
      <w:tcPr>
        <w:shd w:val="clear" w:color="auto" w:fill="E1887A" w:themeFill="accent6" w:themeFillTint="7F"/>
      </w:tcPr>
    </w:tblStylePr>
    <w:tblStylePr w:type="band1Horz">
      <w:tblPr/>
      <w:tcPr>
        <w:shd w:val="clear" w:color="auto" w:fill="E1887A" w:themeFill="accent6" w:themeFillTint="7F"/>
      </w:tcPr>
    </w:tblStylePr>
  </w:style>
  <w:style w:type="paragraph" w:customStyle="1" w:styleId="Bullet1">
    <w:name w:val="Bullet 1"/>
    <w:basedOn w:val="Normal"/>
    <w:uiPriority w:val="5"/>
    <w:rsid w:val="00500C49"/>
    <w:pPr>
      <w:numPr>
        <w:numId w:val="32"/>
      </w:numPr>
      <w:spacing w:before="60" w:after="60"/>
    </w:pPr>
    <w:rPr>
      <w:rFonts w:eastAsia="Calibri" w:cs="Arial"/>
    </w:rPr>
  </w:style>
  <w:style w:type="paragraph" w:customStyle="1" w:styleId="Bullet2">
    <w:name w:val="Bullet 2"/>
    <w:basedOn w:val="Bullet1"/>
    <w:uiPriority w:val="6"/>
    <w:rsid w:val="00500C49"/>
    <w:pPr>
      <w:numPr>
        <w:ilvl w:val="1"/>
      </w:numPr>
    </w:pPr>
  </w:style>
  <w:style w:type="paragraph" w:customStyle="1" w:styleId="Bullet3">
    <w:name w:val="Bullet 3"/>
    <w:basedOn w:val="Bullet2"/>
    <w:uiPriority w:val="7"/>
    <w:rsid w:val="00500C49"/>
    <w:pPr>
      <w:numPr>
        <w:ilvl w:val="2"/>
      </w:numPr>
    </w:pPr>
  </w:style>
  <w:style w:type="paragraph" w:styleId="Title">
    <w:name w:val="Title"/>
    <w:aliases w:val="Form title"/>
    <w:basedOn w:val="Normal"/>
    <w:next w:val="Normal"/>
    <w:link w:val="TitleChar"/>
    <w:uiPriority w:val="10"/>
    <w:qFormat/>
    <w:rsid w:val="004B64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itleChar">
    <w:name w:val="Title Char"/>
    <w:aliases w:val="Form title Char"/>
    <w:basedOn w:val="DefaultParagraphFont"/>
    <w:link w:val="Title"/>
    <w:uiPriority w:val="10"/>
    <w:rsid w:val="004B64AB"/>
    <w:rPr>
      <w:rFonts w:asciiTheme="majorHAnsi" w:eastAsiaTheme="majorEastAsia" w:hAnsiTheme="majorHAnsi" w:cstheme="majorBidi"/>
      <w:color w:val="3C3C3B" w:themeColor="text1"/>
      <w:spacing w:val="5"/>
      <w:sz w:val="44"/>
      <w:szCs w:val="52"/>
    </w:rPr>
  </w:style>
  <w:style w:type="character" w:customStyle="1" w:styleId="Heading1Char">
    <w:name w:val="Heading 1 Char"/>
    <w:aliases w:val="Form section Char"/>
    <w:basedOn w:val="DefaultParagraphFont"/>
    <w:link w:val="Heading1"/>
    <w:uiPriority w:val="9"/>
    <w:rsid w:val="009E7381"/>
    <w:rPr>
      <w:rFonts w:asciiTheme="majorHAnsi" w:eastAsiaTheme="majorEastAsia" w:hAnsiTheme="majorHAnsi" w:cstheme="majorBidi"/>
      <w:bCs/>
      <w:color w:val="3C3C3B" w:themeColor="text1"/>
      <w:sz w:val="28"/>
      <w:szCs w:val="28"/>
    </w:rPr>
  </w:style>
  <w:style w:type="character" w:customStyle="1" w:styleId="Heading2Char">
    <w:name w:val="Heading 2 Char"/>
    <w:aliases w:val="Form field title Char"/>
    <w:basedOn w:val="DefaultParagraphFont"/>
    <w:link w:val="Heading2"/>
    <w:uiPriority w:val="9"/>
    <w:rsid w:val="00C04767"/>
    <w:rPr>
      <w:rFonts w:asciiTheme="majorHAnsi" w:eastAsiaTheme="majorEastAsia" w:hAnsiTheme="majorHAnsi" w:cstheme="majorBidi"/>
      <w:b/>
      <w:bCs/>
      <w:color w:val="3C3C3B" w:themeColor="text1"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0C49"/>
    <w:rPr>
      <w:rFonts w:asciiTheme="majorHAnsi" w:eastAsiaTheme="majorEastAsia" w:hAnsiTheme="majorHAnsi" w:cstheme="majorBidi"/>
      <w:bCs/>
      <w:color w:val="3C3C3B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00C49"/>
    <w:rPr>
      <w:rFonts w:asciiTheme="majorHAnsi" w:eastAsiaTheme="majorEastAsia" w:hAnsiTheme="majorHAnsi" w:cstheme="majorBidi"/>
      <w:bCs/>
      <w:i/>
      <w:iCs/>
      <w:color w:val="3C3C3B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00C49"/>
    <w:rPr>
      <w:rFonts w:asciiTheme="majorHAnsi" w:eastAsiaTheme="majorEastAsia" w:hAnsiTheme="majorHAnsi" w:cstheme="majorBidi"/>
      <w:b/>
      <w:bCs/>
      <w:color w:val="9D9D9C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500C49"/>
    <w:rPr>
      <w:rFonts w:asciiTheme="majorHAnsi" w:eastAsiaTheme="majorEastAsia" w:hAnsiTheme="majorHAnsi" w:cstheme="majorBidi"/>
      <w:b/>
      <w:bCs/>
      <w:i/>
      <w:iCs/>
      <w:color w:val="9D9D9C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500C4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500C4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00C4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aliases w:val="~SectionHeadings"/>
    <w:basedOn w:val="Normal"/>
    <w:next w:val="Normal"/>
    <w:uiPriority w:val="39"/>
    <w:unhideWhenUsed/>
    <w:rsid w:val="005142A9"/>
    <w:pPr>
      <w:tabs>
        <w:tab w:val="left" w:pos="425"/>
        <w:tab w:val="right" w:leader="underscore" w:pos="9638"/>
      </w:tabs>
      <w:spacing w:line="240" w:lineRule="auto"/>
      <w:ind w:left="425" w:right="403" w:hanging="425"/>
    </w:pPr>
    <w:rPr>
      <w:rFonts w:asciiTheme="majorHAnsi" w:hAnsiTheme="majorHAnsi"/>
      <w:noProof/>
      <w:color w:val="5E9CAE" w:themeColor="accent1"/>
      <w:sz w:val="24"/>
      <w:lang w:eastAsia="en-GB"/>
    </w:rPr>
  </w:style>
  <w:style w:type="paragraph" w:styleId="TOC2">
    <w:name w:val="toc 2"/>
    <w:aliases w:val="~SubHeadings"/>
    <w:basedOn w:val="TOC1"/>
    <w:next w:val="Normal"/>
    <w:uiPriority w:val="39"/>
    <w:unhideWhenUsed/>
    <w:rsid w:val="00157DEB"/>
    <w:pPr>
      <w:tabs>
        <w:tab w:val="clear" w:pos="425"/>
        <w:tab w:val="left" w:pos="850"/>
        <w:tab w:val="right" w:leader="dot" w:pos="9638"/>
      </w:tabs>
      <w:spacing w:before="60"/>
      <w:ind w:left="850"/>
    </w:pPr>
    <w:rPr>
      <w:rFonts w:asciiTheme="minorHAnsi" w:hAnsiTheme="minorHAnsi"/>
      <w:color w:val="3C3C3B" w:themeColor="text1"/>
      <w:sz w:val="20"/>
    </w:rPr>
  </w:style>
  <w:style w:type="paragraph" w:styleId="TOC3">
    <w:name w:val="toc 3"/>
    <w:aliases w:val="~MinorSubheadings"/>
    <w:basedOn w:val="TOC2"/>
    <w:next w:val="Normal"/>
    <w:uiPriority w:val="39"/>
    <w:unhideWhenUsed/>
    <w:rsid w:val="00157DEB"/>
    <w:pPr>
      <w:tabs>
        <w:tab w:val="clear" w:pos="850"/>
        <w:tab w:val="left" w:pos="1474"/>
      </w:tabs>
      <w:ind w:left="1474" w:hanging="624"/>
    </w:pPr>
  </w:style>
  <w:style w:type="paragraph" w:styleId="TOCHeading">
    <w:name w:val="TOC Heading"/>
    <w:basedOn w:val="Heading1"/>
    <w:next w:val="Normal"/>
    <w:uiPriority w:val="39"/>
    <w:unhideWhenUsed/>
    <w:rsid w:val="00500C49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D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B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500C4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C4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rsid w:val="00500C49"/>
    <w:rPr>
      <w:b/>
      <w:bCs/>
    </w:rPr>
  </w:style>
  <w:style w:type="character" w:styleId="Emphasis">
    <w:name w:val="Emphasis"/>
    <w:uiPriority w:val="20"/>
    <w:rsid w:val="00500C4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rsid w:val="00500C4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00C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500C4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C49"/>
    <w:rPr>
      <w:b/>
      <w:bCs/>
      <w:i/>
      <w:iCs/>
    </w:rPr>
  </w:style>
  <w:style w:type="character" w:styleId="SubtleEmphasis">
    <w:name w:val="Subtle Emphasis"/>
    <w:uiPriority w:val="19"/>
    <w:rsid w:val="00500C49"/>
    <w:rPr>
      <w:i/>
      <w:iCs/>
    </w:rPr>
  </w:style>
  <w:style w:type="character" w:styleId="IntenseEmphasis">
    <w:name w:val="Intense Emphasis"/>
    <w:uiPriority w:val="21"/>
    <w:rsid w:val="00500C49"/>
    <w:rPr>
      <w:b/>
      <w:bCs/>
    </w:rPr>
  </w:style>
  <w:style w:type="character" w:styleId="SubtleReference">
    <w:name w:val="Subtle Reference"/>
    <w:uiPriority w:val="31"/>
    <w:rsid w:val="00500C49"/>
    <w:rPr>
      <w:smallCaps/>
    </w:rPr>
  </w:style>
  <w:style w:type="character" w:styleId="IntenseReference">
    <w:name w:val="Intense Reference"/>
    <w:uiPriority w:val="32"/>
    <w:rsid w:val="00500C49"/>
    <w:rPr>
      <w:smallCaps/>
      <w:spacing w:val="5"/>
      <w:u w:val="single"/>
    </w:rPr>
  </w:style>
  <w:style w:type="character" w:styleId="BookTitle">
    <w:name w:val="Book Title"/>
    <w:uiPriority w:val="33"/>
    <w:rsid w:val="00500C49"/>
    <w:rPr>
      <w:i/>
      <w:i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CF790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852"/>
  </w:style>
  <w:style w:type="paragraph" w:styleId="Footer">
    <w:name w:val="footer"/>
    <w:basedOn w:val="Normal"/>
    <w:link w:val="FooterChar"/>
    <w:uiPriority w:val="99"/>
    <w:unhideWhenUsed/>
    <w:rsid w:val="0070085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852"/>
  </w:style>
  <w:style w:type="paragraph" w:customStyle="1" w:styleId="Prompttext">
    <w:name w:val="Prompt text"/>
    <w:basedOn w:val="Normal"/>
    <w:link w:val="PrompttextChar"/>
    <w:qFormat/>
    <w:rsid w:val="00065A39"/>
    <w:pPr>
      <w:spacing w:after="0" w:line="240" w:lineRule="auto"/>
    </w:pPr>
    <w:rPr>
      <w:sz w:val="14"/>
      <w:szCs w:val="16"/>
    </w:rPr>
  </w:style>
  <w:style w:type="character" w:customStyle="1" w:styleId="PrompttextChar">
    <w:name w:val="Prompt text Char"/>
    <w:basedOn w:val="DefaultParagraphFont"/>
    <w:link w:val="Prompttext"/>
    <w:rsid w:val="00065A39"/>
    <w:rPr>
      <w:color w:val="3C3C3B" w:themeColor="text1"/>
      <w:sz w:val="14"/>
      <w:szCs w:val="16"/>
    </w:rPr>
  </w:style>
  <w:style w:type="paragraph" w:styleId="Revision">
    <w:name w:val="Revision"/>
    <w:hidden/>
    <w:uiPriority w:val="99"/>
    <w:semiHidden/>
    <w:rsid w:val="003E3C40"/>
    <w:pPr>
      <w:spacing w:after="0" w:line="240" w:lineRule="auto"/>
    </w:pPr>
    <w:rPr>
      <w:color w:val="3C3C3B" w:themeColor="tex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A6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1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1A6"/>
    <w:rPr>
      <w:color w:val="3C3C3B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1A6"/>
    <w:rPr>
      <w:b/>
      <w:bCs/>
      <w:color w:val="3C3C3B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Custom%20Office%20Templates\StaffMgmt\Job%20description%20Technici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33C0F25E33F42509946A9E9E62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4329-A46C-497E-8A20-1400F50E77C2}"/>
      </w:docPartPr>
      <w:docPartBody>
        <w:p w:rsidR="001643EA" w:rsidRDefault="00406858">
          <w:pPr>
            <w:pStyle w:val="533C0F25E33F42509946A9E9E62311D7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851008A3FA9F41B99ECF3B4DB6C21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733F-4821-4E83-900E-464E33491EC8}"/>
      </w:docPartPr>
      <w:docPartBody>
        <w:p w:rsidR="001643EA" w:rsidRDefault="00406858">
          <w:pPr>
            <w:pStyle w:val="851008A3FA9F41B99ECF3B4DB6C21A8C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F70EDA51C4A147009E3BF67FD3435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5860F-6759-4698-A2DD-299323897AA9}"/>
      </w:docPartPr>
      <w:docPartBody>
        <w:p w:rsidR="001643EA" w:rsidRDefault="00406858">
          <w:pPr>
            <w:pStyle w:val="F70EDA51C4A147009E3BF67FD3435BD5"/>
          </w:pPr>
          <w:r w:rsidRPr="00AC6B66">
            <w:rPr>
              <w:rStyle w:val="PlaceholderText"/>
            </w:rPr>
            <w:t>Click here to enter text.</w:t>
          </w:r>
        </w:p>
      </w:docPartBody>
    </w:docPart>
    <w:docPart>
      <w:docPartPr>
        <w:name w:val="32E24F67A627406BA4A4F1412AD83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E605-39F2-4558-B73B-B377BFFF3B76}"/>
      </w:docPartPr>
      <w:docPartBody>
        <w:p w:rsidR="001643EA" w:rsidRDefault="00406858">
          <w:pPr>
            <w:pStyle w:val="32E24F67A627406BA4A4F1412AD8351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EFBFAA62BAE41C39C9635D33788F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FE49-057A-4C36-B687-C63C8903454F}"/>
      </w:docPartPr>
      <w:docPartBody>
        <w:p w:rsidR="001643EA" w:rsidRDefault="00406858">
          <w:pPr>
            <w:pStyle w:val="1EFBFAA62BAE41C39C9635D33788F2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332DFA92B04B89A6DFF7F99C6D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CE68F-09C2-4873-BABA-44413830B7EC}"/>
      </w:docPartPr>
      <w:docPartBody>
        <w:p w:rsidR="001643EA" w:rsidRDefault="00406858">
          <w:pPr>
            <w:pStyle w:val="52332DFA92B04B89A6DFF7F99C6D31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636E7507DB942CD9F22B9A093A52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B3C76-AB82-4D38-9B8B-C3FE4D242596}"/>
      </w:docPartPr>
      <w:docPartBody>
        <w:p w:rsidR="001643EA" w:rsidRDefault="00406858">
          <w:pPr>
            <w:pStyle w:val="A636E7507DB942CD9F22B9A093A520C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58"/>
    <w:rsid w:val="00031783"/>
    <w:rsid w:val="001643EA"/>
    <w:rsid w:val="003F6F2A"/>
    <w:rsid w:val="00406858"/>
    <w:rsid w:val="00583A9D"/>
    <w:rsid w:val="007E1203"/>
    <w:rsid w:val="0081748E"/>
    <w:rsid w:val="00A704FD"/>
    <w:rsid w:val="00D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</w:style>
  <w:style w:type="paragraph" w:customStyle="1" w:styleId="533C0F25E33F42509946A9E9E62311D7">
    <w:name w:val="533C0F25E33F42509946A9E9E62311D7"/>
  </w:style>
  <w:style w:type="paragraph" w:customStyle="1" w:styleId="851008A3FA9F41B99ECF3B4DB6C21A8C">
    <w:name w:val="851008A3FA9F41B99ECF3B4DB6C21A8C"/>
  </w:style>
  <w:style w:type="paragraph" w:customStyle="1" w:styleId="F70EDA51C4A147009E3BF67FD3435BD5">
    <w:name w:val="F70EDA51C4A147009E3BF67FD3435BD5"/>
  </w:style>
  <w:style w:type="paragraph" w:customStyle="1" w:styleId="32E24F67A627406BA4A4F1412AD83510">
    <w:name w:val="32E24F67A627406BA4A4F1412AD83510"/>
  </w:style>
  <w:style w:type="paragraph" w:customStyle="1" w:styleId="1EFBFAA62BAE41C39C9635D33788F272">
    <w:name w:val="1EFBFAA62BAE41C39C9635D33788F272"/>
  </w:style>
  <w:style w:type="paragraph" w:customStyle="1" w:styleId="52332DFA92B04B89A6DFF7F99C6D31A5">
    <w:name w:val="52332DFA92B04B89A6DFF7F99C6D31A5"/>
  </w:style>
  <w:style w:type="paragraph" w:customStyle="1" w:styleId="A636E7507DB942CD9F22B9A093A520CB">
    <w:name w:val="A636E7507DB942CD9F22B9A093A52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HR Wallingford theme">
  <a:themeElements>
    <a:clrScheme name="HR Wallingford">
      <a:dk1>
        <a:srgbClr val="3C3C3B"/>
      </a:dk1>
      <a:lt1>
        <a:sysClr val="window" lastClr="FFFFFF"/>
      </a:lt1>
      <a:dk2>
        <a:srgbClr val="9D9D9C"/>
      </a:dk2>
      <a:lt2>
        <a:srgbClr val="EDEDED"/>
      </a:lt2>
      <a:accent1>
        <a:srgbClr val="5E9CAE"/>
      </a:accent1>
      <a:accent2>
        <a:srgbClr val="005172"/>
      </a:accent2>
      <a:accent3>
        <a:srgbClr val="156570"/>
      </a:accent3>
      <a:accent4>
        <a:srgbClr val="879637"/>
      </a:accent4>
      <a:accent5>
        <a:srgbClr val="D47620"/>
      </a:accent5>
      <a:accent6>
        <a:srgbClr val="983222"/>
      </a:accent6>
      <a:hlink>
        <a:srgbClr val="857363"/>
      </a:hlink>
      <a:folHlink>
        <a:srgbClr val="D2B95D"/>
      </a:folHlink>
    </a:clrScheme>
    <a:fontScheme name="HR Wallingf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 w="6350">
          <a:solidFill>
            <a:schemeClr val="bg1"/>
          </a:solidFill>
        </a:ln>
      </a:spPr>
      <a:bodyPr rtlCol="0" anchor="ctr"/>
      <a:lstStyle>
        <a:defPPr algn="ctr">
          <a:defRPr sz="14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err="1" smtClean="0">
            <a:solidFill>
              <a:schemeClr val="tx1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EA2462-3222-48FF-AD52-47A2B969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Technician.dotx</Template>
  <TotalTime>0</TotalTime>
  <Pages>2</Pages>
  <Words>519</Words>
  <Characters>2963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HR Wallingford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Stephen Richardson</dc:creator>
  <cp:lastModifiedBy>Sonia Tyack</cp:lastModifiedBy>
  <cp:revision>2</cp:revision>
  <cp:lastPrinted>2012-08-17T07:51:00Z</cp:lastPrinted>
  <dcterms:created xsi:type="dcterms:W3CDTF">2022-10-26T15:51:00Z</dcterms:created>
  <dcterms:modified xsi:type="dcterms:W3CDTF">2022-10-26T15:51:00Z</dcterms:modified>
</cp:coreProperties>
</file>