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53C7" w14:textId="77777777" w:rsidR="0028243F" w:rsidRDefault="0028243F" w:rsidP="003855F8">
      <w:pPr>
        <w:pStyle w:val="Heading1"/>
      </w:pPr>
    </w:p>
    <w:p w14:paraId="14ECA907" w14:textId="6450726B" w:rsidR="0028243F" w:rsidRPr="0091413A" w:rsidRDefault="0028243F" w:rsidP="0028243F">
      <w:pPr>
        <w:pStyle w:val="Heading1"/>
        <w:pBdr>
          <w:bottom w:val="single" w:sz="12" w:space="1" w:color="5E9CAE" w:themeColor="accent1"/>
        </w:pBdr>
        <w:jc w:val="right"/>
        <w:rPr>
          <w:rFonts w:ascii="Calibri" w:hAnsi="Calibri" w:cs="Calibri"/>
          <w:b/>
          <w:bCs w:val="0"/>
          <w:color w:val="005172" w:themeColor="accent2"/>
          <w:sz w:val="40"/>
          <w:szCs w:val="40"/>
        </w:rPr>
      </w:pPr>
      <w:r w:rsidRPr="0091413A">
        <w:rPr>
          <w:rFonts w:ascii="Calibri" w:hAnsi="Calibri" w:cs="Calibri"/>
          <w:b/>
          <w:bCs w:val="0"/>
          <w:color w:val="005172" w:themeColor="accent2"/>
          <w:sz w:val="40"/>
          <w:szCs w:val="40"/>
        </w:rPr>
        <w:t>Job Description</w:t>
      </w:r>
    </w:p>
    <w:p w14:paraId="3A7D7BD2" w14:textId="77777777" w:rsidR="0028243F" w:rsidRPr="0091413A" w:rsidRDefault="0028243F" w:rsidP="003855F8">
      <w:pPr>
        <w:pStyle w:val="Heading1"/>
        <w:rPr>
          <w:rFonts w:ascii="Calibri" w:hAnsi="Calibri" w:cs="Calibri"/>
          <w:color w:val="005172" w:themeColor="accent2"/>
        </w:rPr>
      </w:pPr>
    </w:p>
    <w:p w14:paraId="1B2292A0" w14:textId="3A0BD709" w:rsidR="009E7381" w:rsidRPr="0091413A" w:rsidRDefault="00783D46" w:rsidP="003855F8">
      <w:pPr>
        <w:pStyle w:val="Heading1"/>
        <w:rPr>
          <w:rFonts w:ascii="Calibri" w:hAnsi="Calibri" w:cs="Calibri"/>
          <w:b/>
          <w:bCs w:val="0"/>
          <w:color w:val="005172" w:themeColor="accent2"/>
          <w:sz w:val="40"/>
          <w:szCs w:val="40"/>
        </w:rPr>
      </w:pPr>
      <w:r w:rsidRPr="0091413A">
        <w:rPr>
          <w:rFonts w:ascii="Calibri" w:hAnsi="Calibri" w:cs="Calibri"/>
          <w:b/>
          <w:bCs w:val="0"/>
          <w:color w:val="005172" w:themeColor="accent2"/>
          <w:sz w:val="40"/>
          <w:szCs w:val="40"/>
        </w:rPr>
        <w:t xml:space="preserve">Job title: </w:t>
      </w:r>
      <w:r w:rsidR="00442A98">
        <w:rPr>
          <w:rFonts w:ascii="Calibri" w:hAnsi="Calibri" w:cs="Calibri"/>
          <w:b/>
          <w:bCs w:val="0"/>
          <w:color w:val="005172" w:themeColor="accent2"/>
          <w:sz w:val="40"/>
          <w:szCs w:val="40"/>
        </w:rPr>
        <w:t>Senior Maritime Engineer</w:t>
      </w: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28243F" w14:paraId="253C2EEB" w14:textId="77777777" w:rsidTr="00783D46">
        <w:tc>
          <w:tcPr>
            <w:tcW w:w="9854" w:type="dxa"/>
            <w:shd w:val="clear" w:color="auto" w:fill="F2F2F2" w:themeFill="background1" w:themeFillShade="F2"/>
          </w:tcPr>
          <w:p w14:paraId="2BE2574F" w14:textId="77777777" w:rsidR="003855F8" w:rsidRPr="00116626" w:rsidRDefault="003855F8" w:rsidP="003855F8">
            <w:pPr>
              <w:pStyle w:val="Heading2"/>
              <w:outlineLvl w:val="1"/>
              <w:rPr>
                <w:rFonts w:ascii="Calibri" w:hAnsi="Calibri" w:cs="Calibri"/>
                <w:sz w:val="28"/>
                <w:szCs w:val="28"/>
              </w:rPr>
            </w:pPr>
            <w:r w:rsidRPr="0091413A">
              <w:rPr>
                <w:rFonts w:ascii="Calibri" w:hAnsi="Calibri" w:cs="Calibri"/>
                <w:color w:val="005172" w:themeColor="accent2"/>
                <w:sz w:val="28"/>
                <w:szCs w:val="28"/>
              </w:rPr>
              <w:t>Main purpose</w:t>
            </w:r>
          </w:p>
        </w:tc>
      </w:tr>
      <w:tr w:rsidR="003855F8" w:rsidRPr="0028243F" w14:paraId="7A3CD7D6" w14:textId="77777777" w:rsidTr="00783D46">
        <w:sdt>
          <w:sdtPr>
            <w:id w:val="-1177496164"/>
            <w:placeholder>
              <w:docPart w:val="533C0F25E33F42509946A9E9E62311D7"/>
            </w:placeholder>
          </w:sdtPr>
          <w:sdtContent>
            <w:tc>
              <w:tcPr>
                <w:tcW w:w="9854" w:type="dxa"/>
              </w:tcPr>
              <w:p w14:paraId="49584E18" w14:textId="0F6B0409" w:rsidR="00442A98" w:rsidRPr="00442A98" w:rsidRDefault="00442A98" w:rsidP="00442A98">
                <w:pPr>
                  <w:pStyle w:val="ListParagraph"/>
                  <w:numPr>
                    <w:ilvl w:val="0"/>
                    <w:numId w:val="48"/>
                  </w:numPr>
                  <w:spacing w:after="0" w:line="240" w:lineRule="auto"/>
                  <w:ind w:left="447"/>
                  <w:rPr>
                    <w:rFonts w:ascii="Calibri" w:hAnsi="Calibri" w:cs="Calibri"/>
                    <w:sz w:val="22"/>
                  </w:rPr>
                </w:pPr>
                <w:r w:rsidRPr="00442A98">
                  <w:rPr>
                    <w:rFonts w:ascii="Calibri" w:hAnsi="Calibri" w:cs="Calibri"/>
                    <w:sz w:val="22"/>
                  </w:rPr>
                  <w:t xml:space="preserve">Provide consultancy and research expertise to internal and external </w:t>
                </w:r>
                <w:r w:rsidRPr="00442A98">
                  <w:rPr>
                    <w:rFonts w:ascii="Calibri" w:hAnsi="Calibri" w:cs="Calibri"/>
                    <w:sz w:val="22"/>
                  </w:rPr>
                  <w:t>clients.</w:t>
                </w:r>
              </w:p>
              <w:p w14:paraId="5BB8BA18" w14:textId="0505972C" w:rsidR="00442A98" w:rsidRPr="00442A98" w:rsidRDefault="00442A98" w:rsidP="00442A98">
                <w:pPr>
                  <w:pStyle w:val="ListParagraph"/>
                  <w:numPr>
                    <w:ilvl w:val="0"/>
                    <w:numId w:val="48"/>
                  </w:numPr>
                  <w:spacing w:after="0" w:line="240" w:lineRule="auto"/>
                  <w:ind w:left="447"/>
                  <w:rPr>
                    <w:rFonts w:ascii="Calibri" w:hAnsi="Calibri" w:cs="Calibri"/>
                    <w:sz w:val="22"/>
                  </w:rPr>
                </w:pPr>
                <w:r w:rsidRPr="00442A98">
                  <w:rPr>
                    <w:rFonts w:ascii="Calibri" w:hAnsi="Calibri" w:cs="Calibri"/>
                    <w:sz w:val="22"/>
                  </w:rPr>
                  <w:t>Support development of new methods and technology</w:t>
                </w:r>
                <w:r>
                  <w:rPr>
                    <w:rFonts w:ascii="Calibri" w:hAnsi="Calibri" w:cs="Calibri"/>
                    <w:sz w:val="22"/>
                  </w:rPr>
                  <w:t>.</w:t>
                </w:r>
              </w:p>
              <w:p w14:paraId="58C82094" w14:textId="1CF1FD7A" w:rsidR="00442A98" w:rsidRPr="00442A98" w:rsidRDefault="00442A98" w:rsidP="00442A98">
                <w:pPr>
                  <w:pStyle w:val="ListParagraph"/>
                  <w:numPr>
                    <w:ilvl w:val="0"/>
                    <w:numId w:val="48"/>
                  </w:numPr>
                  <w:spacing w:after="0" w:line="240" w:lineRule="auto"/>
                  <w:ind w:left="447"/>
                  <w:rPr>
                    <w:rFonts w:ascii="Calibri" w:hAnsi="Calibri" w:cs="Calibri"/>
                    <w:sz w:val="22"/>
                  </w:rPr>
                </w:pPr>
                <w:r w:rsidRPr="00442A98">
                  <w:rPr>
                    <w:rFonts w:ascii="Calibri" w:hAnsi="Calibri" w:cs="Calibri"/>
                    <w:sz w:val="22"/>
                  </w:rPr>
                  <w:t>Support business development activities</w:t>
                </w:r>
                <w:r>
                  <w:rPr>
                    <w:rFonts w:ascii="Calibri" w:hAnsi="Calibri" w:cs="Calibri"/>
                    <w:sz w:val="22"/>
                  </w:rPr>
                  <w:t>.</w:t>
                </w:r>
              </w:p>
              <w:p w14:paraId="3CADD588" w14:textId="77777777" w:rsidR="00442A98" w:rsidRDefault="00442A98" w:rsidP="00442A98">
                <w:pPr>
                  <w:pStyle w:val="ListParagraph"/>
                  <w:numPr>
                    <w:ilvl w:val="0"/>
                    <w:numId w:val="48"/>
                  </w:numPr>
                  <w:ind w:left="447"/>
                  <w:rPr>
                    <w:rFonts w:ascii="Calibri" w:hAnsi="Calibri" w:cs="Calibri"/>
                    <w:sz w:val="22"/>
                  </w:rPr>
                </w:pPr>
                <w:r w:rsidRPr="00442A98">
                  <w:rPr>
                    <w:rFonts w:ascii="Calibri" w:hAnsi="Calibri" w:cs="Calibri"/>
                    <w:sz w:val="22"/>
                  </w:rPr>
                  <w:t>Support proposal preparation for research and consultancy projects</w:t>
                </w:r>
                <w:r>
                  <w:rPr>
                    <w:rFonts w:ascii="Calibri" w:hAnsi="Calibri" w:cs="Calibri"/>
                    <w:sz w:val="22"/>
                  </w:rPr>
                  <w:t>.</w:t>
                </w:r>
              </w:p>
              <w:p w14:paraId="3C09C202" w14:textId="061E2438" w:rsidR="00442A98" w:rsidRPr="00442A98" w:rsidRDefault="00442A98" w:rsidP="00442A98">
                <w:pPr>
                  <w:pStyle w:val="ListParagraph"/>
                  <w:numPr>
                    <w:ilvl w:val="0"/>
                    <w:numId w:val="48"/>
                  </w:numPr>
                  <w:spacing w:after="0" w:line="240" w:lineRule="auto"/>
                  <w:ind w:left="447"/>
                  <w:rPr>
                    <w:rFonts w:ascii="Calibri" w:hAnsi="Calibri" w:cs="Calibri"/>
                    <w:sz w:val="22"/>
                  </w:rPr>
                </w:pPr>
                <w:r w:rsidRPr="00442A98">
                  <w:rPr>
                    <w:rFonts w:ascii="Calibri" w:hAnsi="Calibri" w:cs="Calibri"/>
                    <w:sz w:val="22"/>
                  </w:rPr>
                  <w:t>Provide specialist input to funded research projects</w:t>
                </w:r>
                <w:r>
                  <w:rPr>
                    <w:rFonts w:ascii="Calibri" w:hAnsi="Calibri" w:cs="Calibri"/>
                    <w:sz w:val="22"/>
                  </w:rPr>
                  <w:t>.</w:t>
                </w:r>
              </w:p>
              <w:p w14:paraId="5D649374" w14:textId="4D603F00" w:rsidR="00442A98" w:rsidRPr="00442A98" w:rsidRDefault="00442A98" w:rsidP="00442A98">
                <w:pPr>
                  <w:pStyle w:val="ListParagraph"/>
                  <w:numPr>
                    <w:ilvl w:val="0"/>
                    <w:numId w:val="48"/>
                  </w:numPr>
                  <w:spacing w:after="0" w:line="240" w:lineRule="auto"/>
                  <w:ind w:left="447"/>
                  <w:rPr>
                    <w:rFonts w:ascii="Calibri" w:hAnsi="Calibri" w:cs="Calibri"/>
                    <w:sz w:val="22"/>
                  </w:rPr>
                </w:pPr>
                <w:r w:rsidRPr="00442A98">
                  <w:rPr>
                    <w:rFonts w:ascii="Calibri" w:hAnsi="Calibri" w:cs="Calibri"/>
                    <w:sz w:val="22"/>
                  </w:rPr>
                  <w:t>Prepare or support preparation of reports and other deliverables</w:t>
                </w:r>
                <w:r>
                  <w:rPr>
                    <w:rFonts w:ascii="Calibri" w:hAnsi="Calibri" w:cs="Calibri"/>
                    <w:sz w:val="22"/>
                  </w:rPr>
                  <w:t>.</w:t>
                </w:r>
              </w:p>
              <w:p w14:paraId="7679A2FA" w14:textId="005DC7DC" w:rsidR="00442A98" w:rsidRPr="00442A98" w:rsidRDefault="00442A98" w:rsidP="00442A98">
                <w:pPr>
                  <w:pStyle w:val="ListParagraph"/>
                  <w:numPr>
                    <w:ilvl w:val="0"/>
                    <w:numId w:val="48"/>
                  </w:numPr>
                  <w:spacing w:after="0" w:line="240" w:lineRule="auto"/>
                  <w:ind w:left="447"/>
                  <w:rPr>
                    <w:rFonts w:ascii="Calibri" w:hAnsi="Calibri" w:cs="Calibri"/>
                    <w:sz w:val="22"/>
                  </w:rPr>
                </w:pPr>
                <w:r w:rsidRPr="00442A98">
                  <w:rPr>
                    <w:rFonts w:ascii="Calibri" w:hAnsi="Calibri" w:cs="Calibri"/>
                    <w:sz w:val="22"/>
                  </w:rPr>
                  <w:t>Communicate with Project Manager and other team members</w:t>
                </w:r>
                <w:r>
                  <w:rPr>
                    <w:rFonts w:ascii="Calibri" w:hAnsi="Calibri" w:cs="Calibri"/>
                    <w:sz w:val="22"/>
                  </w:rPr>
                  <w:t>.</w:t>
                </w:r>
              </w:p>
              <w:p w14:paraId="336E48DB" w14:textId="28C8E2C5" w:rsidR="00442A98" w:rsidRPr="00442A98" w:rsidRDefault="00442A98" w:rsidP="00442A98">
                <w:pPr>
                  <w:pStyle w:val="ListParagraph"/>
                  <w:numPr>
                    <w:ilvl w:val="0"/>
                    <w:numId w:val="48"/>
                  </w:numPr>
                  <w:spacing w:after="0" w:line="240" w:lineRule="auto"/>
                  <w:ind w:left="447"/>
                  <w:rPr>
                    <w:rFonts w:ascii="Calibri" w:hAnsi="Calibri" w:cs="Calibri"/>
                    <w:sz w:val="22"/>
                  </w:rPr>
                </w:pPr>
                <w:r w:rsidRPr="00442A98">
                  <w:rPr>
                    <w:rFonts w:ascii="Calibri" w:hAnsi="Calibri" w:cs="Calibri"/>
                    <w:sz w:val="22"/>
                  </w:rPr>
                  <w:t>Develop software and methodology</w:t>
                </w:r>
                <w:r>
                  <w:rPr>
                    <w:rFonts w:ascii="Calibri" w:hAnsi="Calibri" w:cs="Calibri"/>
                    <w:sz w:val="22"/>
                  </w:rPr>
                  <w:t>.</w:t>
                </w:r>
              </w:p>
              <w:p w14:paraId="16D4BBFF" w14:textId="3DB05A9D" w:rsidR="003855F8" w:rsidRPr="00442A98" w:rsidRDefault="00442A98" w:rsidP="00442A98">
                <w:pPr>
                  <w:pStyle w:val="ListParagraph"/>
                  <w:numPr>
                    <w:ilvl w:val="0"/>
                    <w:numId w:val="48"/>
                  </w:numPr>
                  <w:ind w:left="447"/>
                  <w:rPr>
                    <w:rFonts w:ascii="Calibri" w:hAnsi="Calibri" w:cs="Calibri"/>
                    <w:sz w:val="22"/>
                  </w:rPr>
                </w:pPr>
                <w:r w:rsidRPr="00442A98">
                  <w:rPr>
                    <w:rFonts w:ascii="Calibri" w:hAnsi="Calibri" w:cs="Calibri"/>
                    <w:sz w:val="22"/>
                  </w:rPr>
                  <w:t>Attend and present at conferences and workshops</w:t>
                </w:r>
                <w:r>
                  <w:rPr>
                    <w:rFonts w:ascii="Calibri" w:hAnsi="Calibri" w:cs="Calibri"/>
                    <w:sz w:val="22"/>
                  </w:rPr>
                  <w:t>.</w:t>
                </w:r>
              </w:p>
            </w:tc>
          </w:sdtContent>
        </w:sdt>
      </w:tr>
    </w:tbl>
    <w:p w14:paraId="76DB6593" w14:textId="77777777" w:rsidR="003C777F" w:rsidRPr="0028243F" w:rsidRDefault="003C777F" w:rsidP="003855F8">
      <w:pPr>
        <w:pStyle w:val="NoSpacing"/>
        <w:rPr>
          <w:rFonts w:ascii="Calibri" w:eastAsiaTheme="majorEastAsia" w:hAnsi="Calibri" w:cs="Calibri"/>
          <w:b/>
          <w:bCs/>
          <w:sz w:val="22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28243F" w14:paraId="5E20BD20" w14:textId="77777777" w:rsidTr="00783D46">
        <w:tc>
          <w:tcPr>
            <w:tcW w:w="9854" w:type="dxa"/>
            <w:shd w:val="clear" w:color="auto" w:fill="F2F2F2" w:themeFill="background1" w:themeFillShade="F2"/>
          </w:tcPr>
          <w:p w14:paraId="63DADB6C" w14:textId="77777777" w:rsidR="003855F8" w:rsidRPr="00116626" w:rsidRDefault="003855F8" w:rsidP="00783D46">
            <w:pPr>
              <w:pStyle w:val="Heading2"/>
              <w:outlineLvl w:val="1"/>
              <w:rPr>
                <w:rFonts w:ascii="Calibri" w:hAnsi="Calibri" w:cs="Calibri"/>
                <w:sz w:val="28"/>
                <w:szCs w:val="28"/>
              </w:rPr>
            </w:pPr>
            <w:r w:rsidRPr="0091413A">
              <w:rPr>
                <w:rFonts w:ascii="Calibri" w:hAnsi="Calibri" w:cs="Calibri"/>
                <w:color w:val="005172" w:themeColor="accent2"/>
                <w:sz w:val="28"/>
                <w:szCs w:val="28"/>
              </w:rPr>
              <w:t>Job specific duties</w:t>
            </w:r>
          </w:p>
        </w:tc>
      </w:tr>
      <w:tr w:rsidR="003855F8" w:rsidRPr="0028243F" w14:paraId="470DC34B" w14:textId="77777777" w:rsidTr="00783D46">
        <w:sdt>
          <w:sdtPr>
            <w:id w:val="-1127164910"/>
            <w:lock w:val="sdtLocked"/>
            <w:placeholder>
              <w:docPart w:val="F70EDA51C4A147009E3BF67FD3435BD5"/>
            </w:placeholder>
          </w:sdtPr>
          <w:sdtContent>
            <w:tc>
              <w:tcPr>
                <w:tcW w:w="9854" w:type="dxa"/>
              </w:tcPr>
              <w:sdt>
                <w:sdtPr>
                  <w:rPr>
                    <w:rFonts w:ascii="Calibri" w:hAnsi="Calibri" w:cs="Calibri"/>
                    <w:sz w:val="22"/>
                  </w:rPr>
                  <w:id w:val="-372611003"/>
                  <w:placeholder>
                    <w:docPart w:val="4E626391417541A4906E8082132970F2"/>
                  </w:placeholder>
                </w:sdtPr>
                <w:sdtEndPr>
                  <w:rPr>
                    <w:rFonts w:asciiTheme="minorHAnsi" w:hAnsiTheme="minorHAnsi" w:cstheme="minorBidi"/>
                    <w:sz w:val="20"/>
                  </w:rPr>
                </w:sdtEndPr>
                <w:sdtContent>
                  <w:p w14:paraId="759406C4" w14:textId="57CDE16E" w:rsidR="00442A98" w:rsidRPr="00442A98" w:rsidRDefault="00442A98" w:rsidP="00442A98">
                    <w:pPr>
                      <w:pStyle w:val="ListParagraph"/>
                      <w:numPr>
                        <w:ilvl w:val="0"/>
                        <w:numId w:val="49"/>
                      </w:numPr>
                      <w:tabs>
                        <w:tab w:val="clear" w:pos="576"/>
                      </w:tabs>
                      <w:spacing w:after="0" w:line="240" w:lineRule="auto"/>
                      <w:ind w:left="306" w:hanging="306"/>
                      <w:rPr>
                        <w:rFonts w:ascii="Calibri" w:hAnsi="Calibri" w:cs="Calibri"/>
                        <w:sz w:val="22"/>
                      </w:rPr>
                    </w:pPr>
                    <w:r w:rsidRPr="00442A98">
                      <w:rPr>
                        <w:rFonts w:ascii="Calibri" w:hAnsi="Calibri" w:cs="Calibri"/>
                        <w:sz w:val="22"/>
                      </w:rPr>
                      <w:t>Assist with project delivery ensuring projects are delivered on time and within budget liaising with clients and working closely with other engineering and modelling specialists</w:t>
                    </w:r>
                    <w:r>
                      <w:rPr>
                        <w:rFonts w:ascii="Calibri" w:hAnsi="Calibri" w:cs="Calibri"/>
                        <w:sz w:val="22"/>
                      </w:rPr>
                      <w:t>.</w:t>
                    </w:r>
                  </w:p>
                  <w:p w14:paraId="4AD483E4" w14:textId="328BD9BA" w:rsidR="00442A98" w:rsidRPr="00442A98" w:rsidRDefault="00442A98" w:rsidP="00442A98">
                    <w:pPr>
                      <w:pStyle w:val="ListParagraph"/>
                      <w:numPr>
                        <w:ilvl w:val="0"/>
                        <w:numId w:val="49"/>
                      </w:numPr>
                      <w:tabs>
                        <w:tab w:val="clear" w:pos="576"/>
                      </w:tabs>
                      <w:spacing w:after="0" w:line="240" w:lineRule="auto"/>
                      <w:ind w:left="306" w:hanging="306"/>
                      <w:rPr>
                        <w:rFonts w:ascii="Calibri" w:hAnsi="Calibri" w:cs="Calibri"/>
                        <w:sz w:val="22"/>
                      </w:rPr>
                    </w:pPr>
                    <w:r w:rsidRPr="00442A98">
                      <w:rPr>
                        <w:rFonts w:ascii="Calibri" w:hAnsi="Calibri" w:cs="Calibri"/>
                        <w:sz w:val="22"/>
                      </w:rPr>
                      <w:t>Undertake design work, principally engineering design of port and maritime structures</w:t>
                    </w:r>
                    <w:r>
                      <w:rPr>
                        <w:rFonts w:ascii="Calibri" w:hAnsi="Calibri" w:cs="Calibri"/>
                        <w:sz w:val="22"/>
                      </w:rPr>
                      <w:t>.</w:t>
                    </w:r>
                  </w:p>
                  <w:p w14:paraId="55D490E0" w14:textId="04D966DD" w:rsidR="00442A98" w:rsidRPr="00442A98" w:rsidRDefault="00442A98" w:rsidP="00442A98">
                    <w:pPr>
                      <w:pStyle w:val="ListParagraph"/>
                      <w:numPr>
                        <w:ilvl w:val="0"/>
                        <w:numId w:val="49"/>
                      </w:numPr>
                      <w:tabs>
                        <w:tab w:val="clear" w:pos="576"/>
                      </w:tabs>
                      <w:spacing w:after="0" w:line="240" w:lineRule="auto"/>
                      <w:ind w:left="306" w:hanging="306"/>
                      <w:rPr>
                        <w:rFonts w:ascii="Calibri" w:hAnsi="Calibri" w:cs="Calibri"/>
                        <w:sz w:val="22"/>
                      </w:rPr>
                    </w:pPr>
                    <w:r w:rsidRPr="00442A98">
                      <w:rPr>
                        <w:rFonts w:ascii="Calibri" w:hAnsi="Calibri" w:cs="Calibri"/>
                        <w:sz w:val="22"/>
                      </w:rPr>
                      <w:t>Prepare drawings, plans, bills of quantities, and specifications</w:t>
                    </w:r>
                    <w:r>
                      <w:rPr>
                        <w:rFonts w:ascii="Calibri" w:hAnsi="Calibri" w:cs="Calibri"/>
                        <w:sz w:val="22"/>
                      </w:rPr>
                      <w:t>.</w:t>
                    </w:r>
                  </w:p>
                  <w:p w14:paraId="56C6D36A" w14:textId="6E73996D" w:rsidR="00442A98" w:rsidRPr="00442A98" w:rsidRDefault="00442A98" w:rsidP="00442A98">
                    <w:pPr>
                      <w:pStyle w:val="ListParagraph"/>
                      <w:numPr>
                        <w:ilvl w:val="0"/>
                        <w:numId w:val="49"/>
                      </w:numPr>
                      <w:tabs>
                        <w:tab w:val="clear" w:pos="576"/>
                      </w:tabs>
                      <w:spacing w:after="0" w:line="240" w:lineRule="auto"/>
                      <w:ind w:left="306" w:hanging="306"/>
                      <w:rPr>
                        <w:rFonts w:ascii="Calibri" w:hAnsi="Calibri" w:cs="Calibri"/>
                        <w:sz w:val="22"/>
                      </w:rPr>
                    </w:pPr>
                    <w:r w:rsidRPr="00442A98">
                      <w:rPr>
                        <w:rFonts w:ascii="Calibri" w:hAnsi="Calibri" w:cs="Calibri"/>
                        <w:sz w:val="22"/>
                      </w:rPr>
                      <w:t>Coordinate with our drafting team providing sketches to enable the development of drawings as well as reviewing them to ensure quality</w:t>
                    </w:r>
                    <w:r>
                      <w:rPr>
                        <w:rFonts w:ascii="Calibri" w:hAnsi="Calibri" w:cs="Calibri"/>
                        <w:sz w:val="22"/>
                      </w:rPr>
                      <w:t>.</w:t>
                    </w:r>
                  </w:p>
                  <w:p w14:paraId="25E115CB" w14:textId="0F56A891" w:rsidR="003855F8" w:rsidRPr="00442A98" w:rsidRDefault="00442A98" w:rsidP="00442A98">
                    <w:pPr>
                      <w:pStyle w:val="ListParagraph"/>
                      <w:numPr>
                        <w:ilvl w:val="0"/>
                        <w:numId w:val="49"/>
                      </w:numPr>
                      <w:tabs>
                        <w:tab w:val="clear" w:pos="576"/>
                      </w:tabs>
                      <w:ind w:left="306" w:hanging="306"/>
                      <w:rPr>
                        <w:rFonts w:ascii="Calibri" w:hAnsi="Calibri" w:cs="Calibri"/>
                        <w:sz w:val="22"/>
                      </w:rPr>
                    </w:pPr>
                    <w:r w:rsidRPr="00442A98">
                      <w:rPr>
                        <w:rFonts w:ascii="Calibri" w:hAnsi="Calibri" w:cs="Calibri"/>
                        <w:sz w:val="22"/>
                      </w:rPr>
                      <w:t>Ensure and follow quality control procedures maintaining HR Wallingford’s reputation</w:t>
                    </w:r>
                    <w:r>
                      <w:rPr>
                        <w:rFonts w:ascii="Calibri" w:hAnsi="Calibri" w:cs="Calibri"/>
                        <w:sz w:val="22"/>
                      </w:rPr>
                      <w:t>.</w:t>
                    </w:r>
                  </w:p>
                </w:sdtContent>
              </w:sdt>
            </w:tc>
          </w:sdtContent>
        </w:sdt>
      </w:tr>
    </w:tbl>
    <w:p w14:paraId="7609F713" w14:textId="77777777" w:rsidR="003C777F" w:rsidRPr="0028243F" w:rsidRDefault="003C777F" w:rsidP="003855F8">
      <w:pPr>
        <w:pStyle w:val="NoSpacing"/>
        <w:rPr>
          <w:rFonts w:ascii="Calibri" w:hAnsi="Calibri" w:cs="Calibri"/>
          <w:sz w:val="22"/>
          <w:u w:val="single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200" w:firstRow="0" w:lastRow="0" w:firstColumn="0" w:lastColumn="0" w:noHBand="1" w:noVBand="0"/>
      </w:tblPr>
      <w:tblGrid>
        <w:gridCol w:w="3716"/>
        <w:gridCol w:w="5902"/>
      </w:tblGrid>
      <w:tr w:rsidR="006A7CEB" w:rsidRPr="0028243F" w14:paraId="70FFEB2A" w14:textId="77777777" w:rsidTr="00116626">
        <w:tc>
          <w:tcPr>
            <w:tcW w:w="3716" w:type="dxa"/>
            <w:shd w:val="clear" w:color="auto" w:fill="F2F2F2" w:themeFill="background1" w:themeFillShade="F2"/>
          </w:tcPr>
          <w:p w14:paraId="3D27EE71" w14:textId="77777777" w:rsidR="006A7CEB" w:rsidRPr="0028243F" w:rsidRDefault="006A7CEB" w:rsidP="006A7CEB">
            <w:pPr>
              <w:pStyle w:val="Heading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28243F">
              <w:rPr>
                <w:rFonts w:ascii="Calibri" w:hAnsi="Calibri" w:cs="Calibri"/>
                <w:sz w:val="22"/>
                <w:szCs w:val="22"/>
              </w:rPr>
              <w:t>Group</w:t>
            </w:r>
          </w:p>
        </w:tc>
        <w:tc>
          <w:tcPr>
            <w:tcW w:w="5902" w:type="dxa"/>
            <w:shd w:val="clear" w:color="auto" w:fill="FFFFFF" w:themeFill="background1"/>
          </w:tcPr>
          <w:p w14:paraId="3FF339DF" w14:textId="6B523294" w:rsidR="006A7CEB" w:rsidRPr="00442A98" w:rsidRDefault="00442A98" w:rsidP="003A3319">
            <w:pPr>
              <w:pStyle w:val="NoSpacing"/>
              <w:rPr>
                <w:rFonts w:ascii="Calibri" w:hAnsi="Calibri" w:cs="Calibri"/>
                <w:sz w:val="22"/>
              </w:rPr>
            </w:pPr>
            <w:r w:rsidRPr="00442A98">
              <w:rPr>
                <w:rFonts w:ascii="Calibri" w:hAnsi="Calibri" w:cs="Calibri"/>
                <w:sz w:val="22"/>
              </w:rPr>
              <w:t>Engineering</w:t>
            </w:r>
          </w:p>
        </w:tc>
      </w:tr>
      <w:tr w:rsidR="006A7CEB" w:rsidRPr="0028243F" w14:paraId="26A5C4DC" w14:textId="77777777" w:rsidTr="00116626">
        <w:tc>
          <w:tcPr>
            <w:tcW w:w="3716" w:type="dxa"/>
            <w:shd w:val="clear" w:color="auto" w:fill="F2F2F2" w:themeFill="background1" w:themeFillShade="F2"/>
          </w:tcPr>
          <w:p w14:paraId="24ED8B38" w14:textId="77777777" w:rsidR="006A7CEB" w:rsidRPr="0028243F" w:rsidRDefault="006A7CEB" w:rsidP="006A7CEB">
            <w:pPr>
              <w:pStyle w:val="Heading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28243F">
              <w:rPr>
                <w:rFonts w:ascii="Calibri" w:hAnsi="Calibri" w:cs="Calibri"/>
                <w:sz w:val="22"/>
                <w:szCs w:val="22"/>
              </w:rPr>
              <w:t>Reports to</w:t>
            </w:r>
          </w:p>
        </w:tc>
        <w:sdt>
          <w:sdtPr>
            <w:rPr>
              <w:rStyle w:val="NoSpacingChar"/>
              <w:rFonts w:ascii="Calibri" w:hAnsi="Calibri" w:cs="Calibri"/>
              <w:sz w:val="22"/>
            </w:rPr>
            <w:id w:val="-1078363395"/>
            <w:placeholder>
              <w:docPart w:val="52332DFA92B04B89A6DFF7F99C6D31A5"/>
            </w:placeholder>
          </w:sdtPr>
          <w:sdtContent>
            <w:tc>
              <w:tcPr>
                <w:tcW w:w="5902" w:type="dxa"/>
                <w:shd w:val="clear" w:color="auto" w:fill="FFFFFF" w:themeFill="background1"/>
              </w:tcPr>
              <w:p w14:paraId="4802989E" w14:textId="79077446" w:rsidR="006A7CEB" w:rsidRPr="00116626" w:rsidRDefault="00442A98" w:rsidP="009A1BD9">
                <w:pPr>
                  <w:pStyle w:val="NoSpacing"/>
                  <w:rPr>
                    <w:rFonts w:ascii="Calibri" w:hAnsi="Calibri" w:cs="Calibri"/>
                    <w:sz w:val="22"/>
                  </w:rPr>
                </w:pPr>
                <w:r>
                  <w:rPr>
                    <w:rStyle w:val="NoSpacingChar"/>
                    <w:rFonts w:ascii="Calibri" w:hAnsi="Calibri" w:cs="Calibri"/>
                    <w:sz w:val="22"/>
                  </w:rPr>
                  <w:t>PMG</w:t>
                </w:r>
              </w:p>
            </w:tc>
          </w:sdtContent>
        </w:sdt>
      </w:tr>
      <w:tr w:rsidR="001341B3" w:rsidRPr="0028243F" w14:paraId="764C1AD5" w14:textId="77777777" w:rsidTr="00116626">
        <w:tc>
          <w:tcPr>
            <w:tcW w:w="3716" w:type="dxa"/>
            <w:shd w:val="clear" w:color="auto" w:fill="F2F2F2" w:themeFill="background1" w:themeFillShade="F2"/>
          </w:tcPr>
          <w:p w14:paraId="1D78C41B" w14:textId="1AE27414" w:rsidR="001341B3" w:rsidRPr="0028243F" w:rsidRDefault="001341B3" w:rsidP="006A7CEB">
            <w:pPr>
              <w:pStyle w:val="Heading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28243F">
              <w:rPr>
                <w:rFonts w:ascii="Calibri" w:hAnsi="Calibri" w:cs="Calibri"/>
                <w:sz w:val="22"/>
                <w:szCs w:val="22"/>
              </w:rPr>
              <w:t>Responsible for</w:t>
            </w:r>
          </w:p>
        </w:tc>
        <w:tc>
          <w:tcPr>
            <w:tcW w:w="5902" w:type="dxa"/>
            <w:shd w:val="clear" w:color="auto" w:fill="FFFFFF" w:themeFill="background1"/>
          </w:tcPr>
          <w:p w14:paraId="3D07FB9A" w14:textId="6F4DA4FC" w:rsidR="001341B3" w:rsidRPr="00116626" w:rsidRDefault="001341B3" w:rsidP="006A7CEB">
            <w:pPr>
              <w:pStyle w:val="NoSpacing"/>
              <w:rPr>
                <w:rStyle w:val="NoSpacingChar"/>
                <w:rFonts w:ascii="Calibri" w:hAnsi="Calibri" w:cs="Calibri"/>
                <w:sz w:val="22"/>
              </w:rPr>
            </w:pPr>
          </w:p>
        </w:tc>
      </w:tr>
      <w:tr w:rsidR="006A7CEB" w:rsidRPr="0028243F" w14:paraId="07741F01" w14:textId="77777777" w:rsidTr="00116626">
        <w:tc>
          <w:tcPr>
            <w:tcW w:w="3716" w:type="dxa"/>
            <w:shd w:val="clear" w:color="auto" w:fill="F2F2F2" w:themeFill="background1" w:themeFillShade="F2"/>
          </w:tcPr>
          <w:p w14:paraId="407DEF22" w14:textId="77777777" w:rsidR="006A7CEB" w:rsidRPr="0028243F" w:rsidRDefault="00F05534" w:rsidP="006A7CEB">
            <w:pPr>
              <w:pStyle w:val="Heading2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28243F">
              <w:rPr>
                <w:rFonts w:ascii="Calibri" w:hAnsi="Calibri" w:cs="Calibri"/>
                <w:sz w:val="22"/>
                <w:szCs w:val="22"/>
              </w:rPr>
              <w:t>Date agreed</w:t>
            </w:r>
          </w:p>
        </w:tc>
        <w:sdt>
          <w:sdtPr>
            <w:rPr>
              <w:rStyle w:val="NoSpacingChar"/>
              <w:rFonts w:ascii="Calibri" w:hAnsi="Calibri" w:cs="Calibri"/>
              <w:sz w:val="22"/>
            </w:rPr>
            <w:id w:val="-2134693878"/>
            <w:placeholder>
              <w:docPart w:val="A636E7507DB942CD9F22B9A093A520CB"/>
            </w:placeholder>
          </w:sdtPr>
          <w:sdtContent>
            <w:tc>
              <w:tcPr>
                <w:tcW w:w="5902" w:type="dxa"/>
                <w:shd w:val="clear" w:color="auto" w:fill="FFFFFF" w:themeFill="background1"/>
              </w:tcPr>
              <w:p w14:paraId="3A4BC292" w14:textId="666E831F" w:rsidR="006A7CEB" w:rsidRPr="0028243F" w:rsidRDefault="00442A98" w:rsidP="006A7CEB">
                <w:pPr>
                  <w:pStyle w:val="NoSpacing"/>
                  <w:rPr>
                    <w:rFonts w:ascii="Calibri" w:hAnsi="Calibri" w:cs="Calibri"/>
                    <w:sz w:val="22"/>
                  </w:rPr>
                </w:pPr>
                <w:r>
                  <w:rPr>
                    <w:rStyle w:val="NoSpacingChar"/>
                    <w:rFonts w:ascii="Calibri" w:hAnsi="Calibri" w:cs="Calibri"/>
                    <w:sz w:val="22"/>
                  </w:rPr>
                  <w:t>16/01/2023</w:t>
                </w:r>
              </w:p>
            </w:tc>
          </w:sdtContent>
        </w:sdt>
      </w:tr>
    </w:tbl>
    <w:p w14:paraId="0CD6132D" w14:textId="77777777" w:rsidR="003855F8" w:rsidRPr="0028243F" w:rsidRDefault="003855F8" w:rsidP="009D33A9">
      <w:pPr>
        <w:pStyle w:val="NoSpacing"/>
        <w:rPr>
          <w:rFonts w:ascii="Calibri" w:hAnsi="Calibri" w:cs="Calibri"/>
          <w:sz w:val="22"/>
          <w:u w:val="single"/>
        </w:rPr>
      </w:pPr>
    </w:p>
    <w:sectPr w:rsidR="003855F8" w:rsidRPr="0028243F" w:rsidSect="000E153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DD7F" w14:textId="77777777" w:rsidR="00DA3BC3" w:rsidRDefault="00DA3BC3" w:rsidP="00700852">
      <w:pPr>
        <w:spacing w:line="240" w:lineRule="auto"/>
      </w:pPr>
      <w:r>
        <w:separator/>
      </w:r>
    </w:p>
  </w:endnote>
  <w:endnote w:type="continuationSeparator" w:id="0">
    <w:p w14:paraId="2004BB4F" w14:textId="77777777" w:rsidR="00DA3BC3" w:rsidRDefault="00DA3BC3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72AE" w14:textId="77777777" w:rsidR="00E67B9C" w:rsidRPr="007853F7" w:rsidRDefault="00E67B9C" w:rsidP="009C04CF">
    <w:pPr>
      <w:pStyle w:val="NoSpacing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E67B9C" w:rsidRPr="007853F7" w14:paraId="4FB88F85" w14:textId="77777777" w:rsidTr="00D30C0A">
      <w:tc>
        <w:tcPr>
          <w:tcW w:w="4927" w:type="dxa"/>
        </w:tcPr>
        <w:p w14:paraId="6922120F" w14:textId="35B5D008" w:rsidR="00E67B9C" w:rsidRPr="007853F7" w:rsidRDefault="00E67B9C" w:rsidP="00737A4D">
          <w:pPr>
            <w:pStyle w:val="NoSpacing"/>
            <w:rPr>
              <w:sz w:val="16"/>
              <w:szCs w:val="16"/>
            </w:rPr>
          </w:pPr>
        </w:p>
      </w:tc>
      <w:tc>
        <w:tcPr>
          <w:tcW w:w="4927" w:type="dxa"/>
        </w:tcPr>
        <w:p w14:paraId="5B1BAC94" w14:textId="7788D513" w:rsidR="00E67B9C" w:rsidRPr="007853F7" w:rsidRDefault="00E67B9C" w:rsidP="00D30C0A">
          <w:pPr>
            <w:pStyle w:val="NoSpacing"/>
            <w:jc w:val="right"/>
            <w:rPr>
              <w:sz w:val="16"/>
              <w:szCs w:val="16"/>
            </w:rPr>
          </w:pPr>
        </w:p>
      </w:tc>
    </w:tr>
  </w:tbl>
  <w:p w14:paraId="7666AE6A" w14:textId="77777777" w:rsidR="00E67B9C" w:rsidRDefault="00E67B9C" w:rsidP="00695743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5798" w14:textId="77777777" w:rsidR="00DA3BC3" w:rsidRDefault="00DA3BC3" w:rsidP="00700852">
      <w:pPr>
        <w:spacing w:line="240" w:lineRule="auto"/>
      </w:pPr>
      <w:r>
        <w:separator/>
      </w:r>
    </w:p>
  </w:footnote>
  <w:footnote w:type="continuationSeparator" w:id="0">
    <w:p w14:paraId="49E28A3D" w14:textId="77777777" w:rsidR="00DA3BC3" w:rsidRDefault="00DA3BC3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FA97" w14:textId="266DF29C" w:rsidR="00E67B9C" w:rsidRPr="00FB0218" w:rsidRDefault="0091413A" w:rsidP="00905063">
    <w:r>
      <w:rPr>
        <w:noProof/>
      </w:rPr>
      <w:drawing>
        <wp:anchor distT="0" distB="0" distL="114300" distR="114300" simplePos="0" relativeHeight="251658240" behindDoc="1" locked="0" layoutInCell="1" allowOverlap="1" wp14:anchorId="630112C0" wp14:editId="1465EAE3">
          <wp:simplePos x="0" y="0"/>
          <wp:positionH relativeFrom="column">
            <wp:posOffset>-139065</wp:posOffset>
          </wp:positionH>
          <wp:positionV relativeFrom="page">
            <wp:posOffset>228600</wp:posOffset>
          </wp:positionV>
          <wp:extent cx="1190625" cy="645160"/>
          <wp:effectExtent l="0" t="0" r="9525" b="254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465560"/>
    <w:multiLevelType w:val="hybridMultilevel"/>
    <w:tmpl w:val="0DC20928"/>
    <w:lvl w:ilvl="0" w:tplc="73783F68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5E9CAE"/>
        <w:sz w:val="22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6C18"/>
    <w:multiLevelType w:val="hybridMultilevel"/>
    <w:tmpl w:val="4CB6369E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7DDD"/>
    <w:multiLevelType w:val="hybridMultilevel"/>
    <w:tmpl w:val="C6FEA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D686F"/>
    <w:multiLevelType w:val="hybridMultilevel"/>
    <w:tmpl w:val="A91288AA"/>
    <w:lvl w:ilvl="0" w:tplc="ADDC8748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005172"/>
        <w:sz w:val="22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A7F73"/>
    <w:multiLevelType w:val="hybridMultilevel"/>
    <w:tmpl w:val="1E9E018E"/>
    <w:lvl w:ilvl="0" w:tplc="ADDC87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17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E1D05"/>
    <w:multiLevelType w:val="hybridMultilevel"/>
    <w:tmpl w:val="3E94445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C0952"/>
    <w:multiLevelType w:val="hybridMultilevel"/>
    <w:tmpl w:val="A25AE106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B1FC8"/>
    <w:multiLevelType w:val="hybridMultilevel"/>
    <w:tmpl w:val="0608D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5E9CAE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5E9CAE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5E9CAE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10" w15:restartNumberingAfterBreak="0">
    <w:nsid w:val="4A50171E"/>
    <w:multiLevelType w:val="hybridMultilevel"/>
    <w:tmpl w:val="FEC0C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21D8B"/>
    <w:multiLevelType w:val="hybridMultilevel"/>
    <w:tmpl w:val="22C43E3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163E2"/>
    <w:multiLevelType w:val="hybridMultilevel"/>
    <w:tmpl w:val="336034EE"/>
    <w:lvl w:ilvl="0" w:tplc="73783F68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5E9CAE"/>
        <w:sz w:val="22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C574D9F"/>
    <w:multiLevelType w:val="hybridMultilevel"/>
    <w:tmpl w:val="18BE8C42"/>
    <w:lvl w:ilvl="0" w:tplc="73783F68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  <w:color w:val="5E9CAE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5DA713F7"/>
    <w:multiLevelType w:val="hybridMultilevel"/>
    <w:tmpl w:val="8B1C4C66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176E7"/>
    <w:multiLevelType w:val="hybridMultilevel"/>
    <w:tmpl w:val="A64662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A0DC4"/>
    <w:multiLevelType w:val="hybridMultilevel"/>
    <w:tmpl w:val="446C597C"/>
    <w:lvl w:ilvl="0" w:tplc="73783F68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color w:val="5E9CAE"/>
        <w:sz w:val="22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70CFA"/>
    <w:multiLevelType w:val="hybridMultilevel"/>
    <w:tmpl w:val="116A6580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5E9CAE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5E9CAE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5E9CAE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678041606">
    <w:abstractNumId w:val="0"/>
  </w:num>
  <w:num w:numId="2" w16cid:durableId="1327318936">
    <w:abstractNumId w:val="0"/>
  </w:num>
  <w:num w:numId="3" w16cid:durableId="446824924">
    <w:abstractNumId w:val="0"/>
  </w:num>
  <w:num w:numId="4" w16cid:durableId="672875721">
    <w:abstractNumId w:val="9"/>
  </w:num>
  <w:num w:numId="5" w16cid:durableId="1995638896">
    <w:abstractNumId w:val="9"/>
  </w:num>
  <w:num w:numId="6" w16cid:durableId="1598489764">
    <w:abstractNumId w:val="9"/>
  </w:num>
  <w:num w:numId="7" w16cid:durableId="2146116824">
    <w:abstractNumId w:val="21"/>
  </w:num>
  <w:num w:numId="8" w16cid:durableId="1841431654">
    <w:abstractNumId w:val="21"/>
  </w:num>
  <w:num w:numId="9" w16cid:durableId="1140462663">
    <w:abstractNumId w:val="21"/>
  </w:num>
  <w:num w:numId="10" w16cid:durableId="148251299">
    <w:abstractNumId w:val="18"/>
  </w:num>
  <w:num w:numId="11" w16cid:durableId="767308273">
    <w:abstractNumId w:val="14"/>
  </w:num>
  <w:num w:numId="12" w16cid:durableId="339281564">
    <w:abstractNumId w:val="14"/>
  </w:num>
  <w:num w:numId="13" w16cid:durableId="2064057234">
    <w:abstractNumId w:val="14"/>
  </w:num>
  <w:num w:numId="14" w16cid:durableId="1969973842">
    <w:abstractNumId w:val="0"/>
  </w:num>
  <w:num w:numId="15" w16cid:durableId="688261652">
    <w:abstractNumId w:val="0"/>
  </w:num>
  <w:num w:numId="16" w16cid:durableId="65223842">
    <w:abstractNumId w:val="0"/>
  </w:num>
  <w:num w:numId="17" w16cid:durableId="2018267822">
    <w:abstractNumId w:val="9"/>
  </w:num>
  <w:num w:numId="18" w16cid:durableId="880746596">
    <w:abstractNumId w:val="9"/>
  </w:num>
  <w:num w:numId="19" w16cid:durableId="212469478">
    <w:abstractNumId w:val="9"/>
  </w:num>
  <w:num w:numId="20" w16cid:durableId="1513841959">
    <w:abstractNumId w:val="21"/>
  </w:num>
  <w:num w:numId="21" w16cid:durableId="619729451">
    <w:abstractNumId w:val="21"/>
  </w:num>
  <w:num w:numId="22" w16cid:durableId="1399785065">
    <w:abstractNumId w:val="21"/>
  </w:num>
  <w:num w:numId="23" w16cid:durableId="934168828">
    <w:abstractNumId w:val="18"/>
  </w:num>
  <w:num w:numId="24" w16cid:durableId="344869665">
    <w:abstractNumId w:val="13"/>
  </w:num>
  <w:num w:numId="25" w16cid:durableId="2015915758">
    <w:abstractNumId w:val="13"/>
  </w:num>
  <w:num w:numId="26" w16cid:durableId="1669747883">
    <w:abstractNumId w:val="13"/>
  </w:num>
  <w:num w:numId="27" w16cid:durableId="1899441591">
    <w:abstractNumId w:val="9"/>
  </w:num>
  <w:num w:numId="28" w16cid:durableId="926767972">
    <w:abstractNumId w:val="9"/>
  </w:num>
  <w:num w:numId="29" w16cid:durableId="350573613">
    <w:abstractNumId w:val="9"/>
  </w:num>
  <w:num w:numId="30" w16cid:durableId="908151251">
    <w:abstractNumId w:val="9"/>
  </w:num>
  <w:num w:numId="31" w16cid:durableId="1301500647">
    <w:abstractNumId w:val="9"/>
  </w:num>
  <w:num w:numId="32" w16cid:durableId="984702788">
    <w:abstractNumId w:val="9"/>
  </w:num>
  <w:num w:numId="33" w16cid:durableId="1134836692">
    <w:abstractNumId w:val="8"/>
  </w:num>
  <w:num w:numId="34" w16cid:durableId="1812214046">
    <w:abstractNumId w:val="17"/>
  </w:num>
  <w:num w:numId="35" w16cid:durableId="379675021">
    <w:abstractNumId w:val="6"/>
  </w:num>
  <w:num w:numId="36" w16cid:durableId="941449400">
    <w:abstractNumId w:val="16"/>
  </w:num>
  <w:num w:numId="37" w16cid:durableId="1725249665">
    <w:abstractNumId w:val="11"/>
  </w:num>
  <w:num w:numId="38" w16cid:durableId="1638022789">
    <w:abstractNumId w:val="20"/>
  </w:num>
  <w:num w:numId="39" w16cid:durableId="1720401188">
    <w:abstractNumId w:val="2"/>
  </w:num>
  <w:num w:numId="40" w16cid:durableId="1479566102">
    <w:abstractNumId w:val="2"/>
  </w:num>
  <w:num w:numId="41" w16cid:durableId="1541939689">
    <w:abstractNumId w:val="7"/>
  </w:num>
  <w:num w:numId="42" w16cid:durableId="46489669">
    <w:abstractNumId w:val="1"/>
  </w:num>
  <w:num w:numId="43" w16cid:durableId="672873733">
    <w:abstractNumId w:val="12"/>
  </w:num>
  <w:num w:numId="44" w16cid:durableId="1527986694">
    <w:abstractNumId w:val="19"/>
  </w:num>
  <w:num w:numId="45" w16cid:durableId="2126927159">
    <w:abstractNumId w:val="15"/>
  </w:num>
  <w:num w:numId="46" w16cid:durableId="429283267">
    <w:abstractNumId w:val="10"/>
  </w:num>
  <w:num w:numId="47" w16cid:durableId="809058662">
    <w:abstractNumId w:val="3"/>
  </w:num>
  <w:num w:numId="48" w16cid:durableId="726418469">
    <w:abstractNumId w:val="5"/>
  </w:num>
  <w:num w:numId="49" w16cid:durableId="1026060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F7"/>
    <w:rsid w:val="00000D25"/>
    <w:rsid w:val="000423F2"/>
    <w:rsid w:val="00065A39"/>
    <w:rsid w:val="00066D16"/>
    <w:rsid w:val="00073F75"/>
    <w:rsid w:val="00095276"/>
    <w:rsid w:val="000D441F"/>
    <w:rsid w:val="000E1535"/>
    <w:rsid w:val="000E69F1"/>
    <w:rsid w:val="000E77A8"/>
    <w:rsid w:val="00116626"/>
    <w:rsid w:val="001206C1"/>
    <w:rsid w:val="00123107"/>
    <w:rsid w:val="001315BC"/>
    <w:rsid w:val="001341B3"/>
    <w:rsid w:val="00136673"/>
    <w:rsid w:val="00157DEB"/>
    <w:rsid w:val="001636CC"/>
    <w:rsid w:val="00174F83"/>
    <w:rsid w:val="001827FF"/>
    <w:rsid w:val="001977F9"/>
    <w:rsid w:val="002103F9"/>
    <w:rsid w:val="002337A7"/>
    <w:rsid w:val="002372BC"/>
    <w:rsid w:val="002450F4"/>
    <w:rsid w:val="00247766"/>
    <w:rsid w:val="00257147"/>
    <w:rsid w:val="0027584E"/>
    <w:rsid w:val="0028243F"/>
    <w:rsid w:val="00293552"/>
    <w:rsid w:val="002A1C9A"/>
    <w:rsid w:val="002E0D44"/>
    <w:rsid w:val="002E27D8"/>
    <w:rsid w:val="002E45B7"/>
    <w:rsid w:val="00316B3B"/>
    <w:rsid w:val="00323781"/>
    <w:rsid w:val="00332F98"/>
    <w:rsid w:val="00341B93"/>
    <w:rsid w:val="00343EA9"/>
    <w:rsid w:val="00350EBF"/>
    <w:rsid w:val="00357132"/>
    <w:rsid w:val="003855F8"/>
    <w:rsid w:val="00386D9D"/>
    <w:rsid w:val="003A3319"/>
    <w:rsid w:val="003C0CB2"/>
    <w:rsid w:val="003C777F"/>
    <w:rsid w:val="003E02FD"/>
    <w:rsid w:val="003E3C40"/>
    <w:rsid w:val="003F475A"/>
    <w:rsid w:val="00410738"/>
    <w:rsid w:val="00411776"/>
    <w:rsid w:val="004303FB"/>
    <w:rsid w:val="00432960"/>
    <w:rsid w:val="00442A98"/>
    <w:rsid w:val="00452851"/>
    <w:rsid w:val="00477D4C"/>
    <w:rsid w:val="0049369E"/>
    <w:rsid w:val="004B64AB"/>
    <w:rsid w:val="00500C49"/>
    <w:rsid w:val="005142A9"/>
    <w:rsid w:val="0051713E"/>
    <w:rsid w:val="00566D47"/>
    <w:rsid w:val="00581AB1"/>
    <w:rsid w:val="00590058"/>
    <w:rsid w:val="005C68E5"/>
    <w:rsid w:val="005E2159"/>
    <w:rsid w:val="0061426D"/>
    <w:rsid w:val="0063405F"/>
    <w:rsid w:val="00634EDA"/>
    <w:rsid w:val="00643D7A"/>
    <w:rsid w:val="00657620"/>
    <w:rsid w:val="00663E60"/>
    <w:rsid w:val="00677483"/>
    <w:rsid w:val="00695743"/>
    <w:rsid w:val="00695A49"/>
    <w:rsid w:val="006964CF"/>
    <w:rsid w:val="00696B48"/>
    <w:rsid w:val="006A7CEB"/>
    <w:rsid w:val="006D675F"/>
    <w:rsid w:val="006E3966"/>
    <w:rsid w:val="00700852"/>
    <w:rsid w:val="00711073"/>
    <w:rsid w:val="00725E5E"/>
    <w:rsid w:val="00737A4D"/>
    <w:rsid w:val="00756B8E"/>
    <w:rsid w:val="00783D46"/>
    <w:rsid w:val="007853F7"/>
    <w:rsid w:val="00795BAE"/>
    <w:rsid w:val="007A76F4"/>
    <w:rsid w:val="007F2FE4"/>
    <w:rsid w:val="00812901"/>
    <w:rsid w:val="00823589"/>
    <w:rsid w:val="00857290"/>
    <w:rsid w:val="00857458"/>
    <w:rsid w:val="0088240E"/>
    <w:rsid w:val="00884A2E"/>
    <w:rsid w:val="008A61A6"/>
    <w:rsid w:val="008E4017"/>
    <w:rsid w:val="00905063"/>
    <w:rsid w:val="00905B88"/>
    <w:rsid w:val="0091413A"/>
    <w:rsid w:val="00930583"/>
    <w:rsid w:val="00953058"/>
    <w:rsid w:val="0097090F"/>
    <w:rsid w:val="009A1BD9"/>
    <w:rsid w:val="009C04CF"/>
    <w:rsid w:val="009D33A9"/>
    <w:rsid w:val="009E5EB7"/>
    <w:rsid w:val="009E7381"/>
    <w:rsid w:val="00A017D2"/>
    <w:rsid w:val="00A079EE"/>
    <w:rsid w:val="00A21C36"/>
    <w:rsid w:val="00A32916"/>
    <w:rsid w:val="00A35854"/>
    <w:rsid w:val="00A41128"/>
    <w:rsid w:val="00A41D8D"/>
    <w:rsid w:val="00A44079"/>
    <w:rsid w:val="00AA2FA6"/>
    <w:rsid w:val="00AA72F4"/>
    <w:rsid w:val="00AB148E"/>
    <w:rsid w:val="00AC0AB9"/>
    <w:rsid w:val="00AD5463"/>
    <w:rsid w:val="00AE0CF5"/>
    <w:rsid w:val="00BB4B48"/>
    <w:rsid w:val="00BC3E3B"/>
    <w:rsid w:val="00BC5625"/>
    <w:rsid w:val="00C04767"/>
    <w:rsid w:val="00C16285"/>
    <w:rsid w:val="00C2449B"/>
    <w:rsid w:val="00C24ECD"/>
    <w:rsid w:val="00C3403B"/>
    <w:rsid w:val="00C76DFF"/>
    <w:rsid w:val="00C91BFA"/>
    <w:rsid w:val="00CB755B"/>
    <w:rsid w:val="00CF46EC"/>
    <w:rsid w:val="00CF7905"/>
    <w:rsid w:val="00D30C0A"/>
    <w:rsid w:val="00D604F5"/>
    <w:rsid w:val="00DA3BC3"/>
    <w:rsid w:val="00DA6E6A"/>
    <w:rsid w:val="00DB3389"/>
    <w:rsid w:val="00DF7B14"/>
    <w:rsid w:val="00E136F7"/>
    <w:rsid w:val="00E55DB1"/>
    <w:rsid w:val="00E62F42"/>
    <w:rsid w:val="00E67B9C"/>
    <w:rsid w:val="00E974BE"/>
    <w:rsid w:val="00F045B7"/>
    <w:rsid w:val="00F05534"/>
    <w:rsid w:val="00F503E9"/>
    <w:rsid w:val="00F6674F"/>
    <w:rsid w:val="00F7411C"/>
    <w:rsid w:val="00F85D01"/>
    <w:rsid w:val="00FB0218"/>
    <w:rsid w:val="00FD4897"/>
    <w:rsid w:val="00FE2A0C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3EB33"/>
  <w15:docId w15:val="{64B0EBE8-9906-4928-BD9E-65500EF0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AB"/>
    <w:rPr>
      <w:color w:val="3C3C3B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9E7381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qFormat/>
    <w:rsid w:val="00C04767"/>
    <w:pPr>
      <w:spacing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D9D9C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D9D9C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437685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qFormat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urfulGrid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CFC9" w:themeFill="accent6" w:themeFillTint="33"/>
    </w:tcPr>
    <w:tblStylePr w:type="firstRow">
      <w:rPr>
        <w:b/>
        <w:bCs/>
      </w:rPr>
      <w:tblPr/>
      <w:tcPr>
        <w:shd w:val="clear" w:color="auto" w:fill="E79F95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E79F9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band1Vert">
      <w:tblPr/>
      <w:tcPr>
        <w:shd w:val="clear" w:color="auto" w:fill="E1887A" w:themeFill="accent6" w:themeFillTint="7F"/>
      </w:tcPr>
    </w:tblStylePr>
    <w:tblStylePr w:type="band1Horz">
      <w:tblPr/>
      <w:tcPr>
        <w:shd w:val="clear" w:color="auto" w:fill="E1887A" w:themeFill="accent6" w:themeFillTint="7F"/>
      </w:tcPr>
    </w:tblStylePr>
  </w:style>
  <w:style w:type="paragraph" w:customStyle="1" w:styleId="Bullet1">
    <w:name w:val="Bullet 1"/>
    <w:basedOn w:val="Normal"/>
    <w:uiPriority w:val="5"/>
    <w:qFormat/>
    <w:rsid w:val="00500C49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qFormat/>
    <w:rsid w:val="004B64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B64AB"/>
    <w:rPr>
      <w:rFonts w:asciiTheme="majorHAnsi" w:eastAsiaTheme="majorEastAsia" w:hAnsiTheme="majorHAnsi" w:cstheme="majorBidi"/>
      <w:color w:val="3C3C3B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9E7381"/>
    <w:rPr>
      <w:rFonts w:asciiTheme="majorHAnsi" w:eastAsiaTheme="majorEastAsia" w:hAnsiTheme="majorHAnsi" w:cstheme="majorBidi"/>
      <w:bCs/>
      <w:color w:val="3C3C3B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C04767"/>
    <w:rPr>
      <w:rFonts w:asciiTheme="majorHAnsi" w:eastAsiaTheme="majorEastAsia" w:hAnsiTheme="majorHAnsi" w:cstheme="majorBidi"/>
      <w:b/>
      <w:bCs/>
      <w:color w:val="3C3C3B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3C3C3B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3C3C3B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9D9D9C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9D9D9C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5E9CAE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3C3C3B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qFormat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3C3C3B" w:themeColor="text1"/>
      <w:sz w:val="14"/>
      <w:szCs w:val="16"/>
    </w:rPr>
  </w:style>
  <w:style w:type="paragraph" w:styleId="Revision">
    <w:name w:val="Revision"/>
    <w:hidden/>
    <w:uiPriority w:val="99"/>
    <w:semiHidden/>
    <w:rsid w:val="003E3C40"/>
    <w:pPr>
      <w:spacing w:after="0" w:line="240" w:lineRule="auto"/>
    </w:pPr>
    <w:rPr>
      <w:color w:val="3C3C3B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6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61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1A6"/>
    <w:rPr>
      <w:color w:val="3C3C3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1A6"/>
    <w:rPr>
      <w:b/>
      <w:bCs/>
      <w:color w:val="3C3C3B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Job%20description%20Technici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3C0F25E33F42509946A9E9E623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4329-A46C-497E-8A20-1400F50E77C2}"/>
      </w:docPartPr>
      <w:docPartBody>
        <w:p w:rsidR="001643EA" w:rsidRDefault="00406858">
          <w:pPr>
            <w:pStyle w:val="533C0F25E33F42509946A9E9E62311D7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F70EDA51C4A147009E3BF67FD343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860F-6759-4698-A2DD-299323897AA9}"/>
      </w:docPartPr>
      <w:docPartBody>
        <w:p w:rsidR="001643EA" w:rsidRDefault="00406858">
          <w:pPr>
            <w:pStyle w:val="F70EDA51C4A147009E3BF67FD3435BD5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52332DFA92B04B89A6DFF7F99C6D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E68F-09C2-4873-BABA-44413830B7EC}"/>
      </w:docPartPr>
      <w:docPartBody>
        <w:p w:rsidR="001643EA" w:rsidRDefault="00406858">
          <w:pPr>
            <w:pStyle w:val="52332DFA92B04B89A6DFF7F99C6D31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636E7507DB942CD9F22B9A093A52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B3C76-AB82-4D38-9B8B-C3FE4D242596}"/>
      </w:docPartPr>
      <w:docPartBody>
        <w:p w:rsidR="001643EA" w:rsidRDefault="00406858">
          <w:pPr>
            <w:pStyle w:val="A636E7507DB942CD9F22B9A093A520C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626391417541A4906E808213297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2ADD7-B1C7-45E9-9BC1-C3FF76A741B7}"/>
      </w:docPartPr>
      <w:docPartBody>
        <w:p w:rsidR="0086716E" w:rsidRDefault="00D36ED3" w:rsidP="00D36ED3">
          <w:pPr>
            <w:pStyle w:val="4E626391417541A4906E8082132970F2"/>
          </w:pPr>
          <w:r w:rsidRPr="00AC6B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58"/>
    <w:rsid w:val="00031783"/>
    <w:rsid w:val="00082663"/>
    <w:rsid w:val="00156075"/>
    <w:rsid w:val="001643EA"/>
    <w:rsid w:val="001F1CF0"/>
    <w:rsid w:val="003F6F2A"/>
    <w:rsid w:val="00406858"/>
    <w:rsid w:val="00565EFA"/>
    <w:rsid w:val="00583A9D"/>
    <w:rsid w:val="006119E8"/>
    <w:rsid w:val="00710E85"/>
    <w:rsid w:val="007E1203"/>
    <w:rsid w:val="0081748E"/>
    <w:rsid w:val="0086716E"/>
    <w:rsid w:val="00914116"/>
    <w:rsid w:val="00A704FD"/>
    <w:rsid w:val="00D36ED3"/>
    <w:rsid w:val="00DC6F33"/>
    <w:rsid w:val="00E14066"/>
    <w:rsid w:val="00E8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CF0"/>
  </w:style>
  <w:style w:type="paragraph" w:customStyle="1" w:styleId="533C0F25E33F42509946A9E9E62311D7">
    <w:name w:val="533C0F25E33F42509946A9E9E62311D7"/>
  </w:style>
  <w:style w:type="paragraph" w:customStyle="1" w:styleId="F70EDA51C4A147009E3BF67FD3435BD5">
    <w:name w:val="F70EDA51C4A147009E3BF67FD3435BD5"/>
  </w:style>
  <w:style w:type="paragraph" w:customStyle="1" w:styleId="1EFBFAA62BAE41C39C9635D33788F272">
    <w:name w:val="1EFBFAA62BAE41C39C9635D33788F272"/>
  </w:style>
  <w:style w:type="paragraph" w:customStyle="1" w:styleId="52332DFA92B04B89A6DFF7F99C6D31A5">
    <w:name w:val="52332DFA92B04B89A6DFF7F99C6D31A5"/>
  </w:style>
  <w:style w:type="paragraph" w:customStyle="1" w:styleId="A636E7507DB942CD9F22B9A093A520CB">
    <w:name w:val="A636E7507DB942CD9F22B9A093A520CB"/>
  </w:style>
  <w:style w:type="paragraph" w:customStyle="1" w:styleId="4E626391417541A4906E8082132970F2">
    <w:name w:val="4E626391417541A4906E8082132970F2"/>
    <w:rsid w:val="00D36ED3"/>
    <w:rPr>
      <w:lang w:eastAsia="en-GB"/>
    </w:rPr>
  </w:style>
  <w:style w:type="paragraph" w:customStyle="1" w:styleId="F67D2F46A8DF49F3B3C32EDCA178DDA1">
    <w:name w:val="F67D2F46A8DF49F3B3C32EDCA178DDA1"/>
    <w:rsid w:val="001F1CF0"/>
    <w:rPr>
      <w:lang w:eastAsia="en-GB"/>
    </w:rPr>
  </w:style>
  <w:style w:type="paragraph" w:customStyle="1" w:styleId="19756F9E70454907B65406464ED7172B">
    <w:name w:val="19756F9E70454907B65406464ED7172B"/>
    <w:rsid w:val="001F1CF0"/>
    <w:rPr>
      <w:lang w:eastAsia="en-GB"/>
    </w:rPr>
  </w:style>
  <w:style w:type="paragraph" w:customStyle="1" w:styleId="EC3DF013062742E1874BBFEFC571264F">
    <w:name w:val="EC3DF013062742E1874BBFEFC571264F"/>
    <w:rsid w:val="001F1CF0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HR Wallingford theme">
  <a:themeElements>
    <a:clrScheme name="HR Wallingford">
      <a:dk1>
        <a:srgbClr val="3C3C3B"/>
      </a:dk1>
      <a:lt1>
        <a:sysClr val="window" lastClr="FFFFFF"/>
      </a:lt1>
      <a:dk2>
        <a:srgbClr val="9D9D9C"/>
      </a:dk2>
      <a:lt2>
        <a:srgbClr val="EDEDED"/>
      </a:lt2>
      <a:accent1>
        <a:srgbClr val="5E9CAE"/>
      </a:accent1>
      <a:accent2>
        <a:srgbClr val="005172"/>
      </a:accent2>
      <a:accent3>
        <a:srgbClr val="156570"/>
      </a:accent3>
      <a:accent4>
        <a:srgbClr val="879637"/>
      </a:accent4>
      <a:accent5>
        <a:srgbClr val="D47620"/>
      </a:accent5>
      <a:accent6>
        <a:srgbClr val="983222"/>
      </a:accent6>
      <a:hlink>
        <a:srgbClr val="857363"/>
      </a:hlink>
      <a:folHlink>
        <a:srgbClr val="D2B95D"/>
      </a:folHlink>
    </a:clrScheme>
    <a:fontScheme name="HR Wallingf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6350">
          <a:solidFill>
            <a:schemeClr val="bg1"/>
          </a:solidFill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err="1" smtClean="0">
            <a:solidFill>
              <a:schemeClr val="tx1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EA2462-3222-48FF-AD52-47A2B969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Technician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HR Wallingford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Stephen Richardson</dc:creator>
  <cp:lastModifiedBy>Nic Treacy</cp:lastModifiedBy>
  <cp:revision>3</cp:revision>
  <cp:lastPrinted>2012-08-17T07:51:00Z</cp:lastPrinted>
  <dcterms:created xsi:type="dcterms:W3CDTF">2023-01-17T10:07:00Z</dcterms:created>
  <dcterms:modified xsi:type="dcterms:W3CDTF">2023-01-17T10:11:00Z</dcterms:modified>
</cp:coreProperties>
</file>