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C72A" w14:textId="36E477B8" w:rsidR="00CA6B33" w:rsidRDefault="004742A3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B0834C8AE7D54D6A9DEF531B0786B0A2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C2BFFFC8952E4AD4B322ED2E9EE8146F"/>
          </w:placeholder>
        </w:sdtPr>
        <w:sdtEndPr/>
        <w:sdtContent>
          <w:r w:rsidR="00823D6F">
            <w:t>Graduate Project Engineer or Scientist</w:t>
          </w:r>
        </w:sdtContent>
      </w:sdt>
    </w:p>
    <w:p w14:paraId="60A08842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31EBDB2E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09984716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4C83C680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07AF4272" w14:textId="77777777" w:rsidR="0034122C" w:rsidRDefault="0034122C" w:rsidP="0034122C">
            <w:pPr>
              <w:pStyle w:val="NoSpacing"/>
            </w:pPr>
          </w:p>
          <w:p w14:paraId="771760DD" w14:textId="77D73D1D" w:rsidR="0034122C" w:rsidRPr="0034122C" w:rsidRDefault="0034122C" w:rsidP="0034122C">
            <w:pPr>
              <w:pStyle w:val="NoSpacing"/>
            </w:pPr>
            <w:r w:rsidRPr="0034122C">
              <w:t xml:space="preserve">As a member of the Ships and </w:t>
            </w:r>
            <w:r>
              <w:t xml:space="preserve">Dredging </w:t>
            </w:r>
            <w:r w:rsidR="00BD3251">
              <w:t>G</w:t>
            </w:r>
            <w:r w:rsidRPr="0034122C">
              <w:t xml:space="preserve">roup you will provide consultancy and research expertise to both </w:t>
            </w:r>
            <w:r>
              <w:t xml:space="preserve">internal </w:t>
            </w:r>
            <w:r w:rsidRPr="0034122C">
              <w:t xml:space="preserve">and external clients.  You will support the development of new methods and </w:t>
            </w:r>
            <w:r>
              <w:t>technology, also supporting proposal preparation for research and consultancy projects.</w:t>
            </w:r>
          </w:p>
          <w:p w14:paraId="10168F4A" w14:textId="1D87A025" w:rsidR="002B7EDD" w:rsidRPr="002B7EDD" w:rsidRDefault="002B7EDD" w:rsidP="0034122C">
            <w:pPr>
              <w:pStyle w:val="Bullet1"/>
              <w:numPr>
                <w:ilvl w:val="0"/>
                <w:numId w:val="0"/>
              </w:numPr>
              <w:ind w:left="340"/>
            </w:pPr>
          </w:p>
        </w:tc>
      </w:tr>
    </w:tbl>
    <w:p w14:paraId="7662F450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35E20736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4D439CC5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7919DB15" w14:textId="77777777" w:rsidTr="0034122C">
        <w:trPr>
          <w:trHeight w:val="2849"/>
        </w:trPr>
        <w:sdt>
          <w:sdtPr>
            <w:id w:val="583731220"/>
            <w:lock w:val="contentLocked"/>
            <w:placeholder>
              <w:docPart w:val="692EE3C344704CB2925F5DD7821377B5"/>
            </w:placeholder>
          </w:sdtPr>
          <w:sdtContent>
            <w:tc>
              <w:tcPr>
                <w:tcW w:w="9854" w:type="dxa"/>
              </w:tcPr>
              <w:p w14:paraId="4FA4048F" w14:textId="77777777" w:rsidR="00823D6F" w:rsidRDefault="00823D6F" w:rsidP="00823D6F">
                <w:pPr>
                  <w:pStyle w:val="Bullet1"/>
                </w:pPr>
                <w:r>
                  <w:t>Provide input to funded research projects</w:t>
                </w:r>
              </w:p>
              <w:p w14:paraId="624FAF0C" w14:textId="77777777" w:rsidR="00823D6F" w:rsidRDefault="00823D6F" w:rsidP="00823D6F">
                <w:pPr>
                  <w:pStyle w:val="Bullet1"/>
                </w:pPr>
                <w:r>
                  <w:t>Support preparation of reports and other deliverables including interpretation and analysis</w:t>
                </w:r>
              </w:p>
              <w:p w14:paraId="25FB5C0B" w14:textId="77777777" w:rsidR="00823D6F" w:rsidRDefault="00823D6F" w:rsidP="00823D6F">
                <w:pPr>
                  <w:pStyle w:val="Bullet1"/>
                </w:pPr>
                <w:r>
                  <w:t>Communicate with Project Manager and other team members</w:t>
                </w:r>
              </w:p>
              <w:p w14:paraId="3706CF10" w14:textId="77777777" w:rsidR="00823D6F" w:rsidRDefault="00823D6F" w:rsidP="00823D6F">
                <w:pPr>
                  <w:pStyle w:val="Bullet1"/>
                </w:pPr>
                <w:r>
                  <w:t>Develop software and methodology</w:t>
                </w:r>
              </w:p>
              <w:p w14:paraId="06C56CD5" w14:textId="7354DFA2" w:rsidR="00CF6529" w:rsidRDefault="00823D6F" w:rsidP="00CF6529">
                <w:pPr>
                  <w:pStyle w:val="Bullet1"/>
                </w:pPr>
                <w:r>
                  <w:t>Attend conferences and workshops</w:t>
                </w:r>
              </w:p>
              <w:sdt>
                <w:sdtPr>
                  <w:id w:val="-1127164910"/>
                  <w:placeholder>
                    <w:docPart w:val="2CE51D184BDF481796FEA87C865816E4"/>
                  </w:placeholder>
                </w:sdtPr>
                <w:sdtEndPr>
                  <w:rPr>
                    <w:rFonts w:eastAsiaTheme="minorEastAsia" w:cstheme="minorBidi"/>
                  </w:rPr>
                </w:sdtEndPr>
                <w:sdtContent>
                  <w:p w14:paraId="33A6D34B" w14:textId="77777777" w:rsidR="00CF6529" w:rsidRDefault="00CF6529" w:rsidP="00CF6529">
                    <w:pPr>
                      <w:pStyle w:val="Bullet1"/>
                    </w:pPr>
                    <w:r>
                      <w:t>Operating the ship navigation simulators and assisting reporting</w:t>
                    </w:r>
                  </w:p>
                  <w:p w14:paraId="229C651D" w14:textId="77777777" w:rsidR="00CF6529" w:rsidRDefault="00CF6529" w:rsidP="00CF6529">
                    <w:pPr>
                      <w:pStyle w:val="Bullet1"/>
                    </w:pPr>
                    <w:r>
                      <w:t>Physical modelling of moored ships and assisting reporting</w:t>
                    </w:r>
                  </w:p>
                  <w:p w14:paraId="143C6E02" w14:textId="77777777" w:rsidR="00CF6529" w:rsidRDefault="00CF6529" w:rsidP="00CF6529">
                    <w:pPr>
                      <w:pStyle w:val="Bullet1"/>
                    </w:pPr>
                    <w:r>
                      <w:t>Computational ship mooring modelling and assisting reporting</w:t>
                    </w:r>
                  </w:p>
                  <w:p w14:paraId="66AF0C23" w14:textId="5D07EDD8" w:rsidR="00CF6529" w:rsidRDefault="00CF6529" w:rsidP="00CF6529">
                    <w:pPr>
                      <w:pStyle w:val="Bullet1"/>
                    </w:pPr>
                    <w:r>
                      <w:t>Assisting with desk-based navigation and ship mooring studies and assisting reporting</w:t>
                    </w:r>
                  </w:p>
                  <w:p w14:paraId="02CC77BA" w14:textId="64718855" w:rsidR="00CF6529" w:rsidRPr="00CF6529" w:rsidRDefault="00CF6529" w:rsidP="00CF6529">
                    <w:pPr>
                      <w:tabs>
                        <w:tab w:val="left" w:pos="1608"/>
                      </w:tabs>
                    </w:pPr>
                  </w:p>
                </w:sdtContent>
              </w:sdt>
            </w:tc>
          </w:sdtContent>
        </w:sdt>
      </w:tr>
    </w:tbl>
    <w:p w14:paraId="6FF69D87" w14:textId="77777777" w:rsidR="00D810AC" w:rsidRDefault="00D810AC" w:rsidP="00D810AC">
      <w:pPr>
        <w:pStyle w:val="NoSpacing"/>
        <w:rPr>
          <w:u w:val="single"/>
        </w:rPr>
      </w:pPr>
    </w:p>
    <w:p w14:paraId="166C5146" w14:textId="77777777" w:rsidR="00CF6529" w:rsidRDefault="00CF6529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75D902E4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63064059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01DF7D5D" w14:textId="555F47D0" w:rsidR="00D810AC" w:rsidRPr="00C04767" w:rsidRDefault="00CF6529" w:rsidP="007927F8">
            <w:r>
              <w:t>Ships and Dredging</w:t>
            </w:r>
          </w:p>
        </w:tc>
      </w:tr>
      <w:tr w:rsidR="00D810AC" w:rsidRPr="00C04767" w14:paraId="5B671FDC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2150E82F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37E80726" w14:textId="23955900" w:rsidR="00D810AC" w:rsidRPr="00C04767" w:rsidRDefault="008E7231" w:rsidP="007927F8">
            <w:r>
              <w:t>Team Leader</w:t>
            </w:r>
          </w:p>
        </w:tc>
      </w:tr>
      <w:tr w:rsidR="00D810AC" w:rsidRPr="00C04767" w14:paraId="248B1DC4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1E3E19B5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4F6D05FA" w14:textId="4F8CE8DD" w:rsidR="00D810AC" w:rsidRDefault="008E7231" w:rsidP="007927F8">
            <w:r>
              <w:t>n/a</w:t>
            </w:r>
          </w:p>
        </w:tc>
      </w:tr>
      <w:tr w:rsidR="00D810AC" w:rsidRPr="00C04767" w14:paraId="3DFBA15C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0801A8CC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42B53D40" w14:textId="5396F24A" w:rsidR="00D810AC" w:rsidRDefault="008E7231" w:rsidP="007927F8">
            <w:r>
              <w:t>April 2025</w:t>
            </w:r>
          </w:p>
        </w:tc>
      </w:tr>
    </w:tbl>
    <w:p w14:paraId="796A097B" w14:textId="77777777" w:rsidR="00D810AC" w:rsidRPr="0077515F" w:rsidRDefault="00D810AC" w:rsidP="0077515F"/>
    <w:sectPr w:rsidR="00D810AC" w:rsidRPr="0077515F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8B889" w14:textId="77777777" w:rsidR="00823D6F" w:rsidRDefault="00823D6F" w:rsidP="00700852">
      <w:pPr>
        <w:spacing w:line="240" w:lineRule="auto"/>
      </w:pPr>
      <w:r>
        <w:separator/>
      </w:r>
    </w:p>
  </w:endnote>
  <w:endnote w:type="continuationSeparator" w:id="0">
    <w:p w14:paraId="03789ED0" w14:textId="77777777" w:rsidR="00823D6F" w:rsidRDefault="00823D6F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0A2305C6" w14:textId="77777777" w:rsidTr="00E906E1">
      <w:tc>
        <w:tcPr>
          <w:tcW w:w="4927" w:type="dxa"/>
        </w:tcPr>
        <w:p w14:paraId="51F5DE31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6059CD39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7022F23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07B371D7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7CA12709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99DD" w14:textId="77777777" w:rsidR="00823D6F" w:rsidRDefault="00823D6F" w:rsidP="00700852">
      <w:pPr>
        <w:spacing w:line="240" w:lineRule="auto"/>
      </w:pPr>
      <w:r>
        <w:separator/>
      </w:r>
    </w:p>
  </w:footnote>
  <w:footnote w:type="continuationSeparator" w:id="0">
    <w:p w14:paraId="62638DF3" w14:textId="77777777" w:rsidR="00823D6F" w:rsidRDefault="00823D6F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63111A40" w14:textId="77777777" w:rsidTr="00A61000">
      <w:tc>
        <w:tcPr>
          <w:tcW w:w="1985" w:type="dxa"/>
          <w:vAlign w:val="bottom"/>
        </w:tcPr>
        <w:p w14:paraId="24DCE908" w14:textId="77777777" w:rsidR="004E3DC1" w:rsidRDefault="004E3DC1" w:rsidP="004E3DC1">
          <w:r>
            <w:rPr>
              <w:noProof/>
            </w:rPr>
            <w:drawing>
              <wp:inline distT="0" distB="0" distL="0" distR="0" wp14:anchorId="5C9C2428" wp14:editId="6D23EC5E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B0834C8AE7D54D6A9DEF531B0786B0A2"/>
          </w:placeholder>
        </w:sdtPr>
        <w:sdtEndPr/>
        <w:sdtContent>
          <w:tc>
            <w:tcPr>
              <w:tcW w:w="7654" w:type="dxa"/>
              <w:vAlign w:val="center"/>
            </w:tcPr>
            <w:p w14:paraId="49E4A169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2228F2AD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6F"/>
    <w:rsid w:val="000423F2"/>
    <w:rsid w:val="00065A39"/>
    <w:rsid w:val="0009036E"/>
    <w:rsid w:val="000A2BD7"/>
    <w:rsid w:val="000D441F"/>
    <w:rsid w:val="000E1535"/>
    <w:rsid w:val="000E77A8"/>
    <w:rsid w:val="00147AF1"/>
    <w:rsid w:val="00157DEB"/>
    <w:rsid w:val="00174F83"/>
    <w:rsid w:val="001827FF"/>
    <w:rsid w:val="002337A7"/>
    <w:rsid w:val="00257147"/>
    <w:rsid w:val="00293552"/>
    <w:rsid w:val="002A1C9A"/>
    <w:rsid w:val="002B7EDD"/>
    <w:rsid w:val="002E27D8"/>
    <w:rsid w:val="002E45B7"/>
    <w:rsid w:val="002E7D6B"/>
    <w:rsid w:val="00307F58"/>
    <w:rsid w:val="0031301F"/>
    <w:rsid w:val="00332F98"/>
    <w:rsid w:val="0034122C"/>
    <w:rsid w:val="00341B93"/>
    <w:rsid w:val="00350EBF"/>
    <w:rsid w:val="00357132"/>
    <w:rsid w:val="003B18E8"/>
    <w:rsid w:val="003E341B"/>
    <w:rsid w:val="003F475A"/>
    <w:rsid w:val="00410738"/>
    <w:rsid w:val="004303FB"/>
    <w:rsid w:val="004742A3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4192E"/>
    <w:rsid w:val="007510F2"/>
    <w:rsid w:val="00756B8E"/>
    <w:rsid w:val="0077515F"/>
    <w:rsid w:val="007853F7"/>
    <w:rsid w:val="007927F8"/>
    <w:rsid w:val="00795BAE"/>
    <w:rsid w:val="007C4F19"/>
    <w:rsid w:val="00823589"/>
    <w:rsid w:val="00823D6F"/>
    <w:rsid w:val="00857290"/>
    <w:rsid w:val="00857458"/>
    <w:rsid w:val="0086617D"/>
    <w:rsid w:val="008713EB"/>
    <w:rsid w:val="0088240E"/>
    <w:rsid w:val="00884A2E"/>
    <w:rsid w:val="008B2E14"/>
    <w:rsid w:val="008B36EA"/>
    <w:rsid w:val="008D4E88"/>
    <w:rsid w:val="008E7231"/>
    <w:rsid w:val="00905063"/>
    <w:rsid w:val="00905B88"/>
    <w:rsid w:val="009431DF"/>
    <w:rsid w:val="009635F3"/>
    <w:rsid w:val="009A07EE"/>
    <w:rsid w:val="009C04CF"/>
    <w:rsid w:val="009D44C5"/>
    <w:rsid w:val="009E7381"/>
    <w:rsid w:val="00A079EE"/>
    <w:rsid w:val="00A24B3A"/>
    <w:rsid w:val="00A33BCD"/>
    <w:rsid w:val="00A44079"/>
    <w:rsid w:val="00A61000"/>
    <w:rsid w:val="00A7625C"/>
    <w:rsid w:val="00AA72F4"/>
    <w:rsid w:val="00AC0AB9"/>
    <w:rsid w:val="00B26A9E"/>
    <w:rsid w:val="00B372F3"/>
    <w:rsid w:val="00B636B4"/>
    <w:rsid w:val="00BB4B48"/>
    <w:rsid w:val="00BC3E3B"/>
    <w:rsid w:val="00BC5625"/>
    <w:rsid w:val="00BD3251"/>
    <w:rsid w:val="00BF47AE"/>
    <w:rsid w:val="00C0439E"/>
    <w:rsid w:val="00C04767"/>
    <w:rsid w:val="00C16285"/>
    <w:rsid w:val="00C53F72"/>
    <w:rsid w:val="00C91BFA"/>
    <w:rsid w:val="00CA6B33"/>
    <w:rsid w:val="00CF46EC"/>
    <w:rsid w:val="00CF6529"/>
    <w:rsid w:val="00CF7905"/>
    <w:rsid w:val="00D30C0A"/>
    <w:rsid w:val="00D604F5"/>
    <w:rsid w:val="00D810AC"/>
    <w:rsid w:val="00DB3389"/>
    <w:rsid w:val="00DF2A7D"/>
    <w:rsid w:val="00DF7B14"/>
    <w:rsid w:val="00E55DB1"/>
    <w:rsid w:val="00E62F42"/>
    <w:rsid w:val="00E975D2"/>
    <w:rsid w:val="00EE54D5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C469D"/>
  <w15:docId w15:val="{1216037D-8178-4469-B3F0-1D86012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834C8AE7D54D6A9DEF531B0786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4E42-2FC1-40E5-8A91-BB8C18859B54}"/>
      </w:docPartPr>
      <w:docPartBody>
        <w:p w:rsidR="007175CB" w:rsidRDefault="007175CB">
          <w:pPr>
            <w:pStyle w:val="B0834C8AE7D54D6A9DEF531B0786B0A2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FFFC8952E4AD4B322ED2E9EE8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D8D2-9D08-40BD-A4EA-6BCB24699974}"/>
      </w:docPartPr>
      <w:docPartBody>
        <w:p w:rsidR="007175CB" w:rsidRDefault="007175CB">
          <w:pPr>
            <w:pStyle w:val="C2BFFFC8952E4AD4B322ED2E9EE8146F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E3C344704CB2925F5DD78213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20AEE-C6C3-41A1-8B0F-3BEB210457C9}"/>
      </w:docPartPr>
      <w:docPartBody>
        <w:p w:rsidR="007175CB" w:rsidRDefault="007175CB" w:rsidP="007175CB">
          <w:pPr>
            <w:pStyle w:val="692EE3C344704CB2925F5DD7821377B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2CE51D184BDF481796FEA87C8658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C78E-7E26-448B-8676-3FB531004891}"/>
      </w:docPartPr>
      <w:docPartBody>
        <w:p w:rsidR="007175CB" w:rsidRDefault="007175CB" w:rsidP="007175CB">
          <w:pPr>
            <w:pStyle w:val="2CE51D184BDF481796FEA87C865816E4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B"/>
    <w:rsid w:val="007175CB"/>
    <w:rsid w:val="007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5CB"/>
  </w:style>
  <w:style w:type="paragraph" w:customStyle="1" w:styleId="B0834C8AE7D54D6A9DEF531B0786B0A2">
    <w:name w:val="B0834C8AE7D54D6A9DEF531B0786B0A2"/>
  </w:style>
  <w:style w:type="paragraph" w:customStyle="1" w:styleId="C2BFFFC8952E4AD4B322ED2E9EE8146F">
    <w:name w:val="C2BFFFC8952E4AD4B322ED2E9EE8146F"/>
  </w:style>
  <w:style w:type="paragraph" w:customStyle="1" w:styleId="692EE3C344704CB2925F5DD7821377B5">
    <w:name w:val="692EE3C344704CB2925F5DD7821377B5"/>
    <w:rsid w:val="007175CB"/>
  </w:style>
  <w:style w:type="paragraph" w:customStyle="1" w:styleId="9EFFB912B93742B8A280995D1EDC7D7A">
    <w:name w:val="9EFFB912B93742B8A280995D1EDC7D7A"/>
    <w:rsid w:val="007175CB"/>
  </w:style>
  <w:style w:type="paragraph" w:customStyle="1" w:styleId="2CE51D184BDF481796FEA87C865816E4">
    <w:name w:val="2CE51D184BDF481796FEA87C865816E4"/>
    <w:rsid w:val="00717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Sharon Draper</dc:creator>
  <dc:description>Document last saved:_x000d_
User: hls (EINICH)_x000d_
When: Wed 15 February 2023 10:19</dc:description>
  <cp:lastModifiedBy>Sharon Draper</cp:lastModifiedBy>
  <cp:revision>7</cp:revision>
  <cp:lastPrinted>2016-09-12T14:00:00Z</cp:lastPrinted>
  <dcterms:created xsi:type="dcterms:W3CDTF">2025-04-29T09:07:00Z</dcterms:created>
  <dcterms:modified xsi:type="dcterms:W3CDTF">2025-04-29T09:17:00Z</dcterms:modified>
</cp:coreProperties>
</file>