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CA907" w14:textId="6450726B" w:rsidR="0028243F" w:rsidRPr="0091413A" w:rsidRDefault="0028243F" w:rsidP="0026065D">
      <w:pPr>
        <w:pStyle w:val="Heading1"/>
        <w:pBdr>
          <w:bottom w:val="single" w:sz="12" w:space="1" w:color="5E9CAE" w:themeColor="accent1"/>
        </w:pBdr>
        <w:ind w:right="800"/>
        <w:jc w:val="right"/>
        <w:rPr>
          <w:rFonts w:ascii="Calibri" w:hAnsi="Calibri" w:cs="Calibri"/>
          <w:b/>
          <w:bCs w:val="0"/>
          <w:color w:val="005172" w:themeColor="accent2"/>
          <w:sz w:val="40"/>
          <w:szCs w:val="40"/>
        </w:rPr>
      </w:pPr>
      <w:r w:rsidRPr="0091413A">
        <w:rPr>
          <w:rFonts w:ascii="Calibri" w:hAnsi="Calibri" w:cs="Calibri"/>
          <w:b/>
          <w:bCs w:val="0"/>
          <w:color w:val="005172" w:themeColor="accent2"/>
          <w:sz w:val="40"/>
          <w:szCs w:val="40"/>
        </w:rPr>
        <w:t>Job Description</w:t>
      </w:r>
    </w:p>
    <w:p w14:paraId="1B2292A0" w14:textId="52A1B74B" w:rsidR="009E7381" w:rsidRPr="0091413A" w:rsidRDefault="00783D46" w:rsidP="003855F8">
      <w:pPr>
        <w:pStyle w:val="Heading1"/>
        <w:rPr>
          <w:rFonts w:ascii="Calibri" w:hAnsi="Calibri" w:cs="Calibri"/>
          <w:b/>
          <w:bCs w:val="0"/>
          <w:color w:val="005172" w:themeColor="accent2"/>
          <w:sz w:val="40"/>
          <w:szCs w:val="40"/>
        </w:rPr>
      </w:pPr>
      <w:r w:rsidRPr="0091413A">
        <w:rPr>
          <w:rFonts w:ascii="Calibri" w:hAnsi="Calibri" w:cs="Calibri"/>
          <w:b/>
          <w:bCs w:val="0"/>
          <w:color w:val="005172" w:themeColor="accent2"/>
          <w:sz w:val="40"/>
          <w:szCs w:val="40"/>
        </w:rPr>
        <w:t xml:space="preserve">Job title: </w:t>
      </w:r>
      <w:r w:rsidR="00380A44" w:rsidRPr="00380A44">
        <w:rPr>
          <w:rFonts w:ascii="Calibri" w:hAnsi="Calibri" w:cs="Calibri"/>
          <w:b/>
          <w:bCs w:val="0"/>
          <w:color w:val="005172" w:themeColor="accent2"/>
          <w:sz w:val="40"/>
          <w:szCs w:val="40"/>
        </w:rPr>
        <w:t xml:space="preserve">Mechanical </w:t>
      </w:r>
      <w:r w:rsidR="00B77903">
        <w:rPr>
          <w:rFonts w:ascii="Calibri" w:hAnsi="Calibri" w:cs="Calibri"/>
          <w:b/>
          <w:bCs w:val="0"/>
          <w:color w:val="005172" w:themeColor="accent2"/>
          <w:sz w:val="40"/>
          <w:szCs w:val="40"/>
        </w:rPr>
        <w:t xml:space="preserve">Design </w:t>
      </w:r>
      <w:r w:rsidR="00380A44" w:rsidRPr="00380A44">
        <w:rPr>
          <w:rFonts w:ascii="Calibri" w:hAnsi="Calibri" w:cs="Calibri"/>
          <w:b/>
          <w:bCs w:val="0"/>
          <w:color w:val="005172" w:themeColor="accent2"/>
          <w:sz w:val="40"/>
          <w:szCs w:val="40"/>
        </w:rPr>
        <w:t>Engineer</w:t>
      </w:r>
      <w:r w:rsidR="0055686C">
        <w:rPr>
          <w:rFonts w:ascii="Calibri" w:hAnsi="Calibri" w:cs="Calibri"/>
          <w:b/>
          <w:bCs w:val="0"/>
          <w:color w:val="005172" w:themeColor="accent2"/>
          <w:sz w:val="40"/>
          <w:szCs w:val="40"/>
        </w:rPr>
        <w:t xml:space="preserve"> </w:t>
      </w:r>
      <w:r w:rsidR="00380A44" w:rsidRPr="00380A44">
        <w:rPr>
          <w:rFonts w:ascii="Calibri" w:hAnsi="Calibri" w:cs="Calibri"/>
          <w:b/>
          <w:bCs w:val="0"/>
          <w:color w:val="005172" w:themeColor="accent2"/>
          <w:sz w:val="40"/>
          <w:szCs w:val="40"/>
        </w:rPr>
        <w:t>– Equipment, Technology and Innovation</w:t>
      </w:r>
    </w:p>
    <w:tbl>
      <w:tblPr>
        <w:tblStyle w:val="TableGrid"/>
        <w:tblW w:w="0" w:type="auto"/>
        <w:tbl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single" w:sz="2" w:space="0" w:color="3C3C3B" w:themeColor="text1"/>
          <w:insideV w:val="single" w:sz="2" w:space="0" w:color="3C3C3B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9618"/>
      </w:tblGrid>
      <w:tr w:rsidR="003855F8" w:rsidRPr="0028243F" w14:paraId="253C2EEB" w14:textId="77777777" w:rsidTr="00783D46">
        <w:tc>
          <w:tcPr>
            <w:tcW w:w="9854" w:type="dxa"/>
            <w:shd w:val="clear" w:color="auto" w:fill="F2F2F2" w:themeFill="background1" w:themeFillShade="F2"/>
          </w:tcPr>
          <w:p w14:paraId="2BE2574F" w14:textId="77777777" w:rsidR="003855F8" w:rsidRPr="00116626" w:rsidRDefault="003855F8" w:rsidP="003855F8">
            <w:pPr>
              <w:pStyle w:val="Heading2"/>
              <w:rPr>
                <w:rFonts w:ascii="Calibri" w:hAnsi="Calibri" w:cs="Calibri"/>
                <w:sz w:val="28"/>
                <w:szCs w:val="28"/>
              </w:rPr>
            </w:pPr>
            <w:r w:rsidRPr="0091413A">
              <w:rPr>
                <w:rFonts w:ascii="Calibri" w:hAnsi="Calibri" w:cs="Calibri"/>
                <w:color w:val="005172" w:themeColor="accent2"/>
                <w:sz w:val="28"/>
                <w:szCs w:val="28"/>
              </w:rPr>
              <w:t>Main purpose</w:t>
            </w:r>
          </w:p>
        </w:tc>
      </w:tr>
      <w:tr w:rsidR="003855F8" w:rsidRPr="0028243F" w14:paraId="7A3CD7D6" w14:textId="77777777" w:rsidTr="00783D46">
        <w:sdt>
          <w:sdtPr>
            <w:id w:val="-1177496164"/>
            <w:placeholder>
              <w:docPart w:val="533C0F25E33F42509946A9E9E62311D7"/>
            </w:placeholder>
          </w:sdtPr>
          <w:sdtEndPr/>
          <w:sdtContent>
            <w:tc>
              <w:tcPr>
                <w:tcW w:w="9854" w:type="dxa"/>
              </w:tcPr>
              <w:p w14:paraId="0F8ACE54" w14:textId="77777777" w:rsidR="00B77903" w:rsidRDefault="00B77903" w:rsidP="00B77903">
                <w:pPr>
                  <w:rPr>
                    <w:rFonts w:ascii="Epilogue" w:hAnsi="Epilogue"/>
                  </w:rPr>
                </w:pPr>
                <w:r w:rsidRPr="003E7853">
                  <w:rPr>
                    <w:rFonts w:ascii="Epilogue" w:hAnsi="Epilogue"/>
                  </w:rPr>
                  <w:t>This is a full life cycle design engineering role</w:t>
                </w:r>
                <w:r>
                  <w:rPr>
                    <w:rFonts w:ascii="Epilogue" w:hAnsi="Epilogue"/>
                  </w:rPr>
                  <w:t xml:space="preserve"> and the successful applicant will need to possess an excellent grasp of engineering fundamentals.</w:t>
                </w:r>
              </w:p>
              <w:p w14:paraId="3F28B025" w14:textId="77777777" w:rsidR="00B77903" w:rsidRDefault="00B77903" w:rsidP="00B77903">
                <w:pPr>
                  <w:rPr>
                    <w:rFonts w:ascii="Epilogue" w:hAnsi="Epilogue"/>
                  </w:rPr>
                </w:pPr>
              </w:p>
              <w:p w14:paraId="067C7959" w14:textId="4C8E2528" w:rsidR="00B77903" w:rsidRDefault="00B77903" w:rsidP="00B77903">
                <w:pPr>
                  <w:rPr>
                    <w:rFonts w:ascii="Epilogue" w:hAnsi="Epilogue"/>
                  </w:rPr>
                </w:pPr>
                <w:r>
                  <w:rPr>
                    <w:rFonts w:ascii="Epilogue" w:hAnsi="Epilogue"/>
                  </w:rPr>
                  <w:t>The role would suit an engineer who has gained some experience in industry and is looking to enhance their skill set and progress their career.</w:t>
                </w:r>
              </w:p>
              <w:p w14:paraId="146903FD" w14:textId="77777777" w:rsidR="00B77903" w:rsidRDefault="00B77903" w:rsidP="00B77903">
                <w:pPr>
                  <w:rPr>
                    <w:rFonts w:ascii="Epilogue" w:hAnsi="Epilogue"/>
                  </w:rPr>
                </w:pPr>
              </w:p>
              <w:p w14:paraId="6CC7B1D2" w14:textId="2A501E99" w:rsidR="00B77903" w:rsidRDefault="00B77903" w:rsidP="00B77903">
                <w:pPr>
                  <w:rPr>
                    <w:rFonts w:ascii="Epilogue" w:hAnsi="Epilogue"/>
                  </w:rPr>
                </w:pPr>
                <w:r>
                  <w:rPr>
                    <w:rFonts w:ascii="Epilogue" w:hAnsi="Epilogue"/>
                  </w:rPr>
                  <w:t>With our equipment being specialist, familiarisation training is provided for new engineers, though knowledge of designing for manufacture</w:t>
                </w:r>
                <w:r w:rsidR="00CE4DC1">
                  <w:rPr>
                    <w:rFonts w:ascii="Epilogue" w:hAnsi="Epilogue"/>
                  </w:rPr>
                  <w:t>, BS8888</w:t>
                </w:r>
                <w:r w:rsidR="008F1F40">
                  <w:rPr>
                    <w:rFonts w:ascii="Epilogue" w:hAnsi="Epilogue"/>
                  </w:rPr>
                  <w:t xml:space="preserve"> / GD&amp;T</w:t>
                </w:r>
                <w:r w:rsidR="00CE4DC1">
                  <w:rPr>
                    <w:rFonts w:ascii="Epilogue" w:hAnsi="Epilogue"/>
                  </w:rPr>
                  <w:t xml:space="preserve">, </w:t>
                </w:r>
                <w:r>
                  <w:rPr>
                    <w:rFonts w:ascii="Epilogue" w:hAnsi="Epilogue"/>
                  </w:rPr>
                  <w:t>bespoke machinery design, or rotary or linear motions systems is an advantage.</w:t>
                </w:r>
                <w:r w:rsidR="00CE4DC1">
                  <w:rPr>
                    <w:rFonts w:ascii="Epilogue" w:hAnsi="Epilogue"/>
                  </w:rPr>
                  <w:t xml:space="preserve"> </w:t>
                </w:r>
              </w:p>
              <w:p w14:paraId="693B1490" w14:textId="77777777" w:rsidR="00B77903" w:rsidRDefault="00B77903" w:rsidP="00B77903">
                <w:pPr>
                  <w:rPr>
                    <w:rFonts w:ascii="Epilogue" w:hAnsi="Epilogue"/>
                  </w:rPr>
                </w:pPr>
              </w:p>
              <w:p w14:paraId="149D8133" w14:textId="77777777" w:rsidR="00B77903" w:rsidRDefault="00B77903" w:rsidP="00B77903">
                <w:pPr>
                  <w:rPr>
                    <w:rFonts w:ascii="Epilogue" w:hAnsi="Epilogue"/>
                  </w:rPr>
                </w:pPr>
                <w:r>
                  <w:rPr>
                    <w:rFonts w:ascii="Epilogue" w:hAnsi="Epilogue"/>
                  </w:rPr>
                  <w:t xml:space="preserve">The role also includes opportunities for </w:t>
                </w:r>
                <w:r w:rsidRPr="00E74E85">
                  <w:rPr>
                    <w:rFonts w:ascii="Epilogue" w:hAnsi="Epilogue"/>
                  </w:rPr>
                  <w:t>testing</w:t>
                </w:r>
                <w:r>
                  <w:rPr>
                    <w:rFonts w:ascii="Epilogue" w:hAnsi="Epilogue"/>
                  </w:rPr>
                  <w:t>,</w:t>
                </w:r>
                <w:r w:rsidRPr="00E74E85">
                  <w:rPr>
                    <w:rFonts w:ascii="Epilogue" w:hAnsi="Epilogue"/>
                  </w:rPr>
                  <w:t xml:space="preserve"> prototypin</w:t>
                </w:r>
                <w:r>
                  <w:rPr>
                    <w:rFonts w:ascii="Epilogue" w:hAnsi="Epilogue"/>
                  </w:rPr>
                  <w:t xml:space="preserve">g and overseeing the installation and commissioning of our equipment, for which the candidate will require </w:t>
                </w:r>
                <w:r w:rsidRPr="00E74E85">
                  <w:rPr>
                    <w:rFonts w:ascii="Epilogue" w:hAnsi="Epilogue"/>
                  </w:rPr>
                  <w:t>a good hands-on approach.</w:t>
                </w:r>
              </w:p>
              <w:p w14:paraId="27407154" w14:textId="77777777" w:rsidR="00B77903" w:rsidRDefault="00B77903" w:rsidP="00B77903">
                <w:pPr>
                  <w:rPr>
                    <w:rFonts w:ascii="Epilogue" w:hAnsi="Epilogue"/>
                  </w:rPr>
                </w:pPr>
              </w:p>
              <w:p w14:paraId="16D4BBFF" w14:textId="7B7101E5" w:rsidR="003855F8" w:rsidRPr="00B77903" w:rsidRDefault="00B77903" w:rsidP="00350775">
                <w:pPr>
                  <w:rPr>
                    <w:rFonts w:ascii="Epilogue" w:hAnsi="Epilogue"/>
                  </w:rPr>
                </w:pPr>
                <w:r w:rsidRPr="00B00E12">
                  <w:rPr>
                    <w:rFonts w:ascii="Epilogue" w:hAnsi="Epilogue"/>
                  </w:rPr>
                  <w:t xml:space="preserve">The role is UK based in </w:t>
                </w:r>
                <w:r>
                  <w:rPr>
                    <w:rFonts w:ascii="Epilogue" w:hAnsi="Epilogue"/>
                  </w:rPr>
                  <w:t xml:space="preserve">either or </w:t>
                </w:r>
                <w:r w:rsidRPr="00B00E12">
                  <w:rPr>
                    <w:rFonts w:ascii="Epilogue" w:hAnsi="Epilogue"/>
                  </w:rPr>
                  <w:t xml:space="preserve">our Wallingford </w:t>
                </w:r>
                <w:r>
                  <w:rPr>
                    <w:rFonts w:ascii="Epilogue" w:hAnsi="Epilogue"/>
                  </w:rPr>
                  <w:t xml:space="preserve">or Manchester </w:t>
                </w:r>
                <w:r w:rsidRPr="00B00E12">
                  <w:rPr>
                    <w:rFonts w:ascii="Epilogue" w:hAnsi="Epilogue"/>
                  </w:rPr>
                  <w:t>office</w:t>
                </w:r>
                <w:r>
                  <w:rPr>
                    <w:rFonts w:ascii="Epilogue" w:hAnsi="Epilogue"/>
                  </w:rPr>
                  <w:t>s</w:t>
                </w:r>
                <w:r w:rsidRPr="00B00E12">
                  <w:rPr>
                    <w:rFonts w:ascii="Epilogue" w:hAnsi="Epilogue"/>
                  </w:rPr>
                  <w:t>, but provides opportunities for travel</w:t>
                </w:r>
                <w:r>
                  <w:rPr>
                    <w:rFonts w:ascii="Epilogue" w:hAnsi="Epilogue"/>
                  </w:rPr>
                  <w:t xml:space="preserve"> to meet our clients around the world</w:t>
                </w:r>
                <w:r w:rsidRPr="00B00E12">
                  <w:rPr>
                    <w:rFonts w:ascii="Epilogue" w:hAnsi="Epilogue"/>
                  </w:rPr>
                  <w:t>.</w:t>
                </w:r>
              </w:p>
            </w:tc>
          </w:sdtContent>
        </w:sdt>
      </w:tr>
    </w:tbl>
    <w:p w14:paraId="76DB6593" w14:textId="77777777" w:rsidR="003C777F" w:rsidRPr="0028243F" w:rsidRDefault="003C777F" w:rsidP="003855F8">
      <w:pPr>
        <w:pStyle w:val="NoSpacing"/>
        <w:rPr>
          <w:rFonts w:ascii="Calibri" w:eastAsiaTheme="majorEastAsia" w:hAnsi="Calibri" w:cs="Calibri"/>
          <w:b/>
          <w:bCs/>
          <w:sz w:val="22"/>
        </w:rPr>
      </w:pPr>
    </w:p>
    <w:tbl>
      <w:tblPr>
        <w:tblStyle w:val="TableGrid"/>
        <w:tblW w:w="0" w:type="auto"/>
        <w:tbl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single" w:sz="2" w:space="0" w:color="3C3C3B" w:themeColor="text1"/>
          <w:insideV w:val="single" w:sz="2" w:space="0" w:color="3C3C3B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3639"/>
        <w:gridCol w:w="5979"/>
      </w:tblGrid>
      <w:tr w:rsidR="003855F8" w:rsidRPr="0028243F" w14:paraId="5E20BD20" w14:textId="77777777" w:rsidTr="00783D46">
        <w:tc>
          <w:tcPr>
            <w:tcW w:w="9854" w:type="dxa"/>
            <w:gridSpan w:val="2"/>
            <w:shd w:val="clear" w:color="auto" w:fill="F2F2F2" w:themeFill="background1" w:themeFillShade="F2"/>
          </w:tcPr>
          <w:p w14:paraId="63DADB6C" w14:textId="77777777" w:rsidR="003855F8" w:rsidRPr="00116626" w:rsidRDefault="003855F8" w:rsidP="00783D46">
            <w:pPr>
              <w:pStyle w:val="Heading2"/>
              <w:rPr>
                <w:rFonts w:ascii="Calibri" w:hAnsi="Calibri" w:cs="Calibri"/>
                <w:sz w:val="28"/>
                <w:szCs w:val="28"/>
              </w:rPr>
            </w:pPr>
            <w:r w:rsidRPr="0091413A">
              <w:rPr>
                <w:rFonts w:ascii="Calibri" w:hAnsi="Calibri" w:cs="Calibri"/>
                <w:color w:val="005172" w:themeColor="accent2"/>
                <w:sz w:val="28"/>
                <w:szCs w:val="28"/>
              </w:rPr>
              <w:t>Job specific duties</w:t>
            </w:r>
          </w:p>
        </w:tc>
      </w:tr>
      <w:tr w:rsidR="003855F8" w:rsidRPr="0028243F" w14:paraId="470DC34B" w14:textId="77777777" w:rsidTr="00783D46">
        <w:sdt>
          <w:sdtPr>
            <w:id w:val="-1127164910"/>
            <w:lock w:val="sdtLocked"/>
            <w:placeholder>
              <w:docPart w:val="F70EDA51C4A147009E3BF67FD3435BD5"/>
            </w:placeholder>
          </w:sdtPr>
          <w:sdtEndPr/>
          <w:sdtContent>
            <w:tc>
              <w:tcPr>
                <w:tcW w:w="9854" w:type="dxa"/>
                <w:gridSpan w:val="2"/>
              </w:tcPr>
              <w:sdt>
                <w:sdtPr>
                  <w:rPr>
                    <w:rFonts w:ascii="Calibri" w:hAnsi="Calibri" w:cs="Calibri"/>
                    <w:sz w:val="22"/>
                  </w:rPr>
                  <w:id w:val="-372611003"/>
                  <w:placeholder>
                    <w:docPart w:val="4E626391417541A4906E8082132970F2"/>
                  </w:placeholder>
                </w:sdtPr>
                <w:sdtEndPr>
                  <w:rPr>
                    <w:rFonts w:asciiTheme="minorHAnsi" w:hAnsiTheme="minorHAnsi" w:cstheme="minorBidi"/>
                    <w:sz w:val="20"/>
                  </w:rPr>
                </w:sdtEndPr>
                <w:sdtContent>
                  <w:p w14:paraId="0266DE6A" w14:textId="022F6080" w:rsidR="0054011C" w:rsidRPr="0054011C" w:rsidRDefault="0054011C" w:rsidP="0054011C">
                    <w:pPr>
                      <w:ind w:left="360"/>
                      <w:rPr>
                        <w:rFonts w:ascii="Epilogue" w:hAnsi="Epilogue" w:cs="Arial"/>
                        <w:b/>
                        <w:bCs/>
                      </w:rPr>
                    </w:pPr>
                  </w:p>
                  <w:p w14:paraId="714F9F11" w14:textId="6C1F5FCD" w:rsidR="0054011C" w:rsidRPr="00354B87" w:rsidRDefault="0054011C" w:rsidP="0054011C">
                    <w:pPr>
                      <w:ind w:left="360"/>
                      <w:rPr>
                        <w:rFonts w:ascii="Epilogue" w:hAnsi="Epilogue" w:cs="Arial"/>
                        <w:b/>
                        <w:bCs/>
                      </w:rPr>
                    </w:pPr>
                    <w:r>
                      <w:rPr>
                        <w:rFonts w:ascii="Epilogue" w:hAnsi="Epilogue" w:cs="Arial"/>
                        <w:b/>
                        <w:bCs/>
                      </w:rPr>
                      <w:t>Engineering Design</w:t>
                    </w:r>
                  </w:p>
                  <w:p w14:paraId="1D5C847D" w14:textId="43FF8189" w:rsidR="00350775" w:rsidRDefault="00350775">
                    <w:pPr>
                      <w:numPr>
                        <w:ilvl w:val="0"/>
                        <w:numId w:val="2"/>
                      </w:numPr>
                      <w:rPr>
                        <w:rFonts w:ascii="Epilogue" w:hAnsi="Epilogue" w:cs="Arial"/>
                      </w:rPr>
                    </w:pPr>
                    <w:r w:rsidRPr="001B4CD3">
                      <w:rPr>
                        <w:rFonts w:ascii="Epilogue" w:hAnsi="Epilogue" w:cs="Arial"/>
                      </w:rPr>
                      <w:t xml:space="preserve">Undertake engineering design, </w:t>
                    </w:r>
                    <w:r w:rsidR="00A82DCA" w:rsidRPr="001B4CD3">
                      <w:rPr>
                        <w:rFonts w:ascii="Epilogue" w:hAnsi="Epilogue" w:cs="Arial"/>
                      </w:rPr>
                      <w:t>analysis,</w:t>
                    </w:r>
                    <w:r w:rsidRPr="001B4CD3">
                      <w:rPr>
                        <w:rFonts w:ascii="Epilogue" w:hAnsi="Epilogue" w:cs="Arial"/>
                      </w:rPr>
                      <w:t xml:space="preserve"> and calculation</w:t>
                    </w:r>
                    <w:r w:rsidR="00D57C55">
                      <w:rPr>
                        <w:rFonts w:ascii="Epilogue" w:hAnsi="Epilogue" w:cs="Arial"/>
                      </w:rPr>
                      <w:t>s</w:t>
                    </w:r>
                    <w:r w:rsidRPr="001B4CD3">
                      <w:rPr>
                        <w:rFonts w:ascii="Epilogue" w:hAnsi="Epilogue" w:cs="Arial"/>
                      </w:rPr>
                      <w:t xml:space="preserve"> to underpin our equipment </w:t>
                    </w:r>
                    <w:r w:rsidR="00A82DCA" w:rsidRPr="001B4CD3">
                      <w:rPr>
                        <w:rFonts w:ascii="Epilogue" w:hAnsi="Epilogue" w:cs="Arial"/>
                      </w:rPr>
                      <w:t>designs.</w:t>
                    </w:r>
                  </w:p>
                  <w:p w14:paraId="4FE0DC21" w14:textId="77777777" w:rsidR="00D57C55" w:rsidRDefault="00B00E12" w:rsidP="00B00E12">
                    <w:pPr>
                      <w:numPr>
                        <w:ilvl w:val="0"/>
                        <w:numId w:val="2"/>
                      </w:numPr>
                      <w:rPr>
                        <w:rFonts w:ascii="Epilogue" w:hAnsi="Epilogue" w:cs="Arial"/>
                      </w:rPr>
                    </w:pPr>
                    <w:r w:rsidRPr="00B00E12">
                      <w:rPr>
                        <w:rFonts w:ascii="Epilogue" w:hAnsi="Epilogue" w:cs="Arial"/>
                      </w:rPr>
                      <w:t>Participate in design reviews, and recommend design modifications to improve functionality, reliability, and manufacturability.</w:t>
                    </w:r>
                    <w:r>
                      <w:rPr>
                        <w:rFonts w:ascii="Epilogue" w:hAnsi="Epilogue" w:cs="Arial"/>
                      </w:rPr>
                      <w:t xml:space="preserve"> </w:t>
                    </w:r>
                  </w:p>
                  <w:p w14:paraId="482B2CDC" w14:textId="55198A70" w:rsidR="00B00E12" w:rsidRPr="001B4CD3" w:rsidRDefault="00B00E12" w:rsidP="00B00E12">
                    <w:pPr>
                      <w:numPr>
                        <w:ilvl w:val="0"/>
                        <w:numId w:val="2"/>
                      </w:numPr>
                      <w:rPr>
                        <w:rFonts w:ascii="Epilogue" w:hAnsi="Epilogue" w:cs="Arial"/>
                      </w:rPr>
                    </w:pPr>
                    <w:r>
                      <w:rPr>
                        <w:rFonts w:ascii="Epilogue" w:hAnsi="Epilogue" w:cs="Arial"/>
                      </w:rPr>
                      <w:t>C</w:t>
                    </w:r>
                    <w:r w:rsidRPr="001B4CD3">
                      <w:rPr>
                        <w:rFonts w:ascii="Epilogue" w:hAnsi="Epilogue" w:cs="Arial"/>
                      </w:rPr>
                      <w:t>ollaborate with cross-functional teams, including electrical engineers, software engineers, and project managers, to ensure successful project completion</w:t>
                    </w:r>
                    <w:r w:rsidR="00A82DCA">
                      <w:rPr>
                        <w:rFonts w:ascii="Epilogue" w:hAnsi="Epilogue" w:cs="Arial"/>
                      </w:rPr>
                      <w:t>.</w:t>
                    </w:r>
                  </w:p>
                  <w:p w14:paraId="1A920841" w14:textId="168651F4" w:rsidR="00EA418F" w:rsidRPr="00EA418F" w:rsidRDefault="00350775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rFonts w:ascii="Epilogue" w:hAnsi="Epilogue" w:cs="Arial"/>
                      </w:rPr>
                    </w:pPr>
                    <w:r w:rsidRPr="00EA418F">
                      <w:rPr>
                        <w:rFonts w:ascii="Epilogue" w:hAnsi="Epilogue" w:cs="Arial"/>
                      </w:rPr>
                      <w:t xml:space="preserve">Support in the development of </w:t>
                    </w:r>
                    <w:r w:rsidR="00A82DCA">
                      <w:rPr>
                        <w:rFonts w:ascii="Epilogue" w:hAnsi="Epilogue" w:cs="Arial"/>
                      </w:rPr>
                      <w:t>concepts</w:t>
                    </w:r>
                    <w:r w:rsidRPr="00EA418F">
                      <w:rPr>
                        <w:rFonts w:ascii="Epilogue" w:hAnsi="Epilogue" w:cs="Arial"/>
                      </w:rPr>
                      <w:t xml:space="preserve"> and design solutions for new </w:t>
                    </w:r>
                    <w:r w:rsidR="00EA418F">
                      <w:rPr>
                        <w:rFonts w:ascii="Epilogue" w:hAnsi="Epilogue" w:cs="Arial"/>
                      </w:rPr>
                      <w:t>technology</w:t>
                    </w:r>
                    <w:r w:rsidRPr="00EA418F">
                      <w:rPr>
                        <w:rFonts w:ascii="Epilogue" w:hAnsi="Epilogue" w:cs="Arial"/>
                      </w:rPr>
                      <w:t xml:space="preserve">, including </w:t>
                    </w:r>
                    <w:r w:rsidR="00EA418F" w:rsidRPr="00EA418F">
                      <w:rPr>
                        <w:rFonts w:ascii="Epilogue" w:hAnsi="Epilogue" w:cs="Arial"/>
                      </w:rPr>
                      <w:t>planning, testing and verification activities</w:t>
                    </w:r>
                    <w:r w:rsidR="00A82DCA">
                      <w:rPr>
                        <w:rFonts w:ascii="Epilogue" w:hAnsi="Epilogue" w:cs="Arial"/>
                      </w:rPr>
                      <w:t>.</w:t>
                    </w:r>
                  </w:p>
                  <w:p w14:paraId="377ED3B9" w14:textId="5F89D65D" w:rsidR="00D3768D" w:rsidRDefault="00350775">
                    <w:pPr>
                      <w:numPr>
                        <w:ilvl w:val="0"/>
                        <w:numId w:val="2"/>
                      </w:numPr>
                      <w:rPr>
                        <w:rFonts w:ascii="Epilogue" w:hAnsi="Epilogue" w:cs="Arial"/>
                      </w:rPr>
                    </w:pPr>
                    <w:r w:rsidRPr="001B4CD3">
                      <w:rPr>
                        <w:rFonts w:ascii="Epilogue" w:hAnsi="Epilogue" w:cs="Arial"/>
                      </w:rPr>
                      <w:t>Producing technical reports, specifications</w:t>
                    </w:r>
                    <w:r w:rsidR="00B00E12">
                      <w:rPr>
                        <w:rFonts w:ascii="Epilogue" w:hAnsi="Epilogue" w:cs="Arial"/>
                      </w:rPr>
                      <w:t xml:space="preserve">, </w:t>
                    </w:r>
                    <w:r w:rsidRPr="001B4CD3">
                      <w:rPr>
                        <w:rFonts w:ascii="Epilogue" w:hAnsi="Epilogue" w:cs="Arial"/>
                      </w:rPr>
                      <w:t>and other technical documentation</w:t>
                    </w:r>
                    <w:r w:rsidR="00A82DCA">
                      <w:rPr>
                        <w:rFonts w:ascii="Epilogue" w:hAnsi="Epilogue" w:cs="Arial"/>
                      </w:rPr>
                      <w:t>.</w:t>
                    </w:r>
                  </w:p>
                  <w:p w14:paraId="25E115CB" w14:textId="7EC01D71" w:rsidR="003855F8" w:rsidRPr="00B77903" w:rsidRDefault="00110678" w:rsidP="00B00E12">
                    <w:pPr>
                      <w:numPr>
                        <w:ilvl w:val="0"/>
                        <w:numId w:val="2"/>
                      </w:numPr>
                      <w:rPr>
                        <w:rFonts w:ascii="Epilogue" w:hAnsi="Epilogue" w:cs="Arial"/>
                      </w:rPr>
                    </w:pPr>
                    <w:r>
                      <w:rPr>
                        <w:rFonts w:ascii="Epilogue" w:hAnsi="Epilogue" w:cs="Arial"/>
                      </w:rPr>
                      <w:t>Produce 3D CAD models and drawings for detailed design.</w:t>
                    </w:r>
                  </w:p>
                </w:sdtContent>
              </w:sdt>
            </w:tc>
          </w:sdtContent>
        </w:sdt>
      </w:tr>
      <w:tr w:rsidR="006A7CEB" w:rsidRPr="0028243F" w14:paraId="70FFEB2A" w14:textId="77777777" w:rsidTr="00116626">
        <w:tblPrEx>
          <w:tblLook w:val="0200" w:firstRow="0" w:lastRow="0" w:firstColumn="0" w:lastColumn="0" w:noHBand="1" w:noVBand="0"/>
        </w:tblPrEx>
        <w:tc>
          <w:tcPr>
            <w:tcW w:w="3716" w:type="dxa"/>
            <w:shd w:val="clear" w:color="auto" w:fill="F2F2F2" w:themeFill="background1" w:themeFillShade="F2"/>
          </w:tcPr>
          <w:p w14:paraId="3D27EE71" w14:textId="77777777" w:rsidR="006A7CEB" w:rsidRPr="0028243F" w:rsidRDefault="006A7CEB" w:rsidP="006A7CEB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28243F">
              <w:rPr>
                <w:rFonts w:ascii="Calibri" w:hAnsi="Calibri" w:cs="Calibri"/>
                <w:sz w:val="22"/>
                <w:szCs w:val="22"/>
              </w:rPr>
              <w:t>Group</w:t>
            </w:r>
          </w:p>
        </w:tc>
        <w:tc>
          <w:tcPr>
            <w:tcW w:w="5902" w:type="dxa"/>
            <w:shd w:val="clear" w:color="auto" w:fill="FFFFFF" w:themeFill="background1"/>
          </w:tcPr>
          <w:p w14:paraId="3FF339DF" w14:textId="3B3EB016" w:rsidR="006A7CEB" w:rsidRPr="00442A98" w:rsidRDefault="00380A44" w:rsidP="003A3319">
            <w:pPr>
              <w:pStyle w:val="NoSpacing"/>
              <w:rPr>
                <w:rFonts w:ascii="Calibri" w:hAnsi="Calibri" w:cs="Calibri"/>
                <w:sz w:val="22"/>
              </w:rPr>
            </w:pPr>
            <w:r w:rsidRPr="00380A44">
              <w:rPr>
                <w:rFonts w:ascii="Calibri" w:hAnsi="Calibri" w:cs="Calibri"/>
                <w:sz w:val="22"/>
              </w:rPr>
              <w:t>Equipment, Technology and Innovation</w:t>
            </w:r>
          </w:p>
        </w:tc>
      </w:tr>
      <w:tr w:rsidR="006A7CEB" w:rsidRPr="0028243F" w14:paraId="26A5C4DC" w14:textId="77777777" w:rsidTr="00116626">
        <w:tblPrEx>
          <w:tblLook w:val="0200" w:firstRow="0" w:lastRow="0" w:firstColumn="0" w:lastColumn="0" w:noHBand="1" w:noVBand="0"/>
        </w:tblPrEx>
        <w:tc>
          <w:tcPr>
            <w:tcW w:w="3716" w:type="dxa"/>
            <w:shd w:val="clear" w:color="auto" w:fill="F2F2F2" w:themeFill="background1" w:themeFillShade="F2"/>
          </w:tcPr>
          <w:p w14:paraId="24ED8B38" w14:textId="77777777" w:rsidR="006A7CEB" w:rsidRPr="0028243F" w:rsidRDefault="006A7CEB" w:rsidP="006A7CEB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28243F">
              <w:rPr>
                <w:rFonts w:ascii="Calibri" w:hAnsi="Calibri" w:cs="Calibri"/>
                <w:sz w:val="22"/>
                <w:szCs w:val="22"/>
              </w:rPr>
              <w:t>Reports to</w:t>
            </w:r>
          </w:p>
        </w:tc>
        <w:sdt>
          <w:sdtPr>
            <w:rPr>
              <w:rStyle w:val="NoSpacingChar"/>
              <w:rFonts w:ascii="Calibri" w:hAnsi="Calibri" w:cs="Calibri"/>
              <w:sz w:val="22"/>
            </w:rPr>
            <w:id w:val="-1078363395"/>
            <w:placeholder>
              <w:docPart w:val="52332DFA92B04B89A6DFF7F99C6D31A5"/>
            </w:placeholder>
          </w:sdtPr>
          <w:sdtEndPr>
            <w:rPr>
              <w:rStyle w:val="NoSpacingChar"/>
            </w:rPr>
          </w:sdtEndPr>
          <w:sdtContent>
            <w:tc>
              <w:tcPr>
                <w:tcW w:w="5902" w:type="dxa"/>
                <w:shd w:val="clear" w:color="auto" w:fill="FFFFFF" w:themeFill="background1"/>
              </w:tcPr>
              <w:p w14:paraId="4802989E" w14:textId="78B02B86" w:rsidR="006A7CEB" w:rsidRPr="00116626" w:rsidRDefault="00110678" w:rsidP="009A1BD9">
                <w:pPr>
                  <w:pStyle w:val="NoSpacing"/>
                  <w:rPr>
                    <w:rFonts w:ascii="Calibri" w:hAnsi="Calibri" w:cs="Calibri"/>
                    <w:sz w:val="22"/>
                  </w:rPr>
                </w:pPr>
                <w:r w:rsidRPr="000708DB">
                  <w:rPr>
                    <w:rFonts w:ascii="Calibri" w:hAnsi="Calibri" w:cs="Calibri"/>
                    <w:sz w:val="22"/>
                  </w:rPr>
                  <w:t>Head of Engineering</w:t>
                </w:r>
              </w:p>
            </w:tc>
          </w:sdtContent>
        </w:sdt>
      </w:tr>
      <w:tr w:rsidR="001341B3" w:rsidRPr="0028243F" w14:paraId="764C1AD5" w14:textId="77777777" w:rsidTr="00116626">
        <w:tblPrEx>
          <w:tblLook w:val="0200" w:firstRow="0" w:lastRow="0" w:firstColumn="0" w:lastColumn="0" w:noHBand="1" w:noVBand="0"/>
        </w:tblPrEx>
        <w:tc>
          <w:tcPr>
            <w:tcW w:w="3716" w:type="dxa"/>
            <w:shd w:val="clear" w:color="auto" w:fill="F2F2F2" w:themeFill="background1" w:themeFillShade="F2"/>
          </w:tcPr>
          <w:p w14:paraId="1D78C41B" w14:textId="1AE27414" w:rsidR="001341B3" w:rsidRPr="0028243F" w:rsidRDefault="001341B3" w:rsidP="006A7CEB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28243F">
              <w:rPr>
                <w:rFonts w:ascii="Calibri" w:hAnsi="Calibri" w:cs="Calibri"/>
                <w:sz w:val="22"/>
                <w:szCs w:val="22"/>
              </w:rPr>
              <w:t>Responsible for</w:t>
            </w:r>
          </w:p>
        </w:tc>
        <w:tc>
          <w:tcPr>
            <w:tcW w:w="5902" w:type="dxa"/>
            <w:shd w:val="clear" w:color="auto" w:fill="FFFFFF" w:themeFill="background1"/>
          </w:tcPr>
          <w:p w14:paraId="3D07FB9A" w14:textId="6F4DA4FC" w:rsidR="001341B3" w:rsidRPr="00116626" w:rsidRDefault="001341B3" w:rsidP="006A7CEB">
            <w:pPr>
              <w:pStyle w:val="NoSpacing"/>
              <w:rPr>
                <w:rStyle w:val="NoSpacingChar"/>
                <w:rFonts w:ascii="Calibri" w:hAnsi="Calibri" w:cs="Calibri"/>
                <w:sz w:val="22"/>
              </w:rPr>
            </w:pPr>
          </w:p>
        </w:tc>
      </w:tr>
      <w:tr w:rsidR="006A7CEB" w:rsidRPr="0028243F" w14:paraId="07741F01" w14:textId="77777777" w:rsidTr="00116626">
        <w:tblPrEx>
          <w:tblLook w:val="0200" w:firstRow="0" w:lastRow="0" w:firstColumn="0" w:lastColumn="0" w:noHBand="1" w:noVBand="0"/>
        </w:tblPrEx>
        <w:tc>
          <w:tcPr>
            <w:tcW w:w="3716" w:type="dxa"/>
            <w:shd w:val="clear" w:color="auto" w:fill="F2F2F2" w:themeFill="background1" w:themeFillShade="F2"/>
          </w:tcPr>
          <w:p w14:paraId="407DEF22" w14:textId="77777777" w:rsidR="006A7CEB" w:rsidRPr="0028243F" w:rsidRDefault="00F05534" w:rsidP="006A7CEB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28243F">
              <w:rPr>
                <w:rFonts w:ascii="Calibri" w:hAnsi="Calibri" w:cs="Calibri"/>
                <w:sz w:val="22"/>
                <w:szCs w:val="22"/>
              </w:rPr>
              <w:t>Date agreed</w:t>
            </w:r>
          </w:p>
        </w:tc>
        <w:sdt>
          <w:sdtPr>
            <w:rPr>
              <w:rStyle w:val="NoSpacingChar"/>
              <w:rFonts w:ascii="Calibri" w:hAnsi="Calibri" w:cs="Calibri"/>
              <w:sz w:val="22"/>
            </w:rPr>
            <w:id w:val="-2134693878"/>
            <w:placeholder>
              <w:docPart w:val="A636E7507DB942CD9F22B9A093A520CB"/>
            </w:placeholder>
          </w:sdtPr>
          <w:sdtEndPr>
            <w:rPr>
              <w:rStyle w:val="NoSpacingChar"/>
            </w:rPr>
          </w:sdtEndPr>
          <w:sdtContent>
            <w:tc>
              <w:tcPr>
                <w:tcW w:w="5902" w:type="dxa"/>
                <w:shd w:val="clear" w:color="auto" w:fill="FFFFFF" w:themeFill="background1"/>
              </w:tcPr>
              <w:p w14:paraId="3A4BC292" w14:textId="7D46B5F8" w:rsidR="006A7CEB" w:rsidRPr="0028243F" w:rsidRDefault="00B77903" w:rsidP="006A7CEB">
                <w:pPr>
                  <w:pStyle w:val="NoSpacing"/>
                  <w:rPr>
                    <w:rFonts w:ascii="Calibri" w:hAnsi="Calibri" w:cs="Calibri"/>
                    <w:sz w:val="22"/>
                  </w:rPr>
                </w:pPr>
                <w:r>
                  <w:t>30</w:t>
                </w:r>
                <w:r w:rsidR="00442A98" w:rsidRPr="000708DB">
                  <w:rPr>
                    <w:rFonts w:ascii="Calibri" w:hAnsi="Calibri" w:cs="Calibri"/>
                    <w:sz w:val="22"/>
                  </w:rPr>
                  <w:t>/</w:t>
                </w:r>
                <w:r w:rsidR="00B6558D">
                  <w:rPr>
                    <w:rFonts w:ascii="Calibri" w:hAnsi="Calibri" w:cs="Calibri"/>
                    <w:sz w:val="22"/>
                  </w:rPr>
                  <w:t>0</w:t>
                </w:r>
                <w:r>
                  <w:rPr>
                    <w:rFonts w:ascii="Calibri" w:hAnsi="Calibri" w:cs="Calibri"/>
                    <w:sz w:val="22"/>
                  </w:rPr>
                  <w:t>7</w:t>
                </w:r>
                <w:r w:rsidR="00442A98" w:rsidRPr="000708DB">
                  <w:rPr>
                    <w:rFonts w:ascii="Calibri" w:hAnsi="Calibri" w:cs="Calibri"/>
                    <w:sz w:val="22"/>
                  </w:rPr>
                  <w:t>/202</w:t>
                </w:r>
                <w:r w:rsidR="00B6558D">
                  <w:rPr>
                    <w:rFonts w:ascii="Calibri" w:hAnsi="Calibri" w:cs="Calibri"/>
                    <w:sz w:val="22"/>
                  </w:rPr>
                  <w:t>5</w:t>
                </w:r>
              </w:p>
            </w:tc>
          </w:sdtContent>
        </w:sdt>
      </w:tr>
    </w:tbl>
    <w:p w14:paraId="0CD6132D" w14:textId="77777777" w:rsidR="003855F8" w:rsidRPr="0028243F" w:rsidRDefault="003855F8" w:rsidP="009D33A9">
      <w:pPr>
        <w:pStyle w:val="NoSpacing"/>
        <w:rPr>
          <w:rFonts w:ascii="Calibri" w:hAnsi="Calibri" w:cs="Calibri"/>
          <w:sz w:val="22"/>
          <w:u w:val="single"/>
        </w:rPr>
      </w:pPr>
    </w:p>
    <w:sectPr w:rsidR="003855F8" w:rsidRPr="0028243F" w:rsidSect="0026065D">
      <w:headerReference w:type="default" r:id="rId9"/>
      <w:footerReference w:type="default" r:id="rId10"/>
      <w:pgSz w:w="11906" w:h="16838"/>
      <w:pgMar w:top="851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5ABCD" w14:textId="77777777" w:rsidR="001D7A52" w:rsidRDefault="001D7A52" w:rsidP="00700852">
      <w:pPr>
        <w:spacing w:line="240" w:lineRule="auto"/>
      </w:pPr>
      <w:r>
        <w:separator/>
      </w:r>
    </w:p>
  </w:endnote>
  <w:endnote w:type="continuationSeparator" w:id="0">
    <w:p w14:paraId="021E37AC" w14:textId="77777777" w:rsidR="001D7A52" w:rsidRDefault="001D7A52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472AE" w14:textId="77777777" w:rsidR="00E67B9C" w:rsidRPr="007853F7" w:rsidRDefault="00E67B9C" w:rsidP="009C04CF">
    <w:pPr>
      <w:pStyle w:val="NoSpacing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E67B9C" w:rsidRPr="007853F7" w14:paraId="4FB88F85" w14:textId="77777777" w:rsidTr="00D30C0A">
      <w:tc>
        <w:tcPr>
          <w:tcW w:w="4927" w:type="dxa"/>
        </w:tcPr>
        <w:p w14:paraId="6922120F" w14:textId="35B5D008" w:rsidR="00E67B9C" w:rsidRPr="007853F7" w:rsidRDefault="00E67B9C" w:rsidP="00737A4D">
          <w:pPr>
            <w:pStyle w:val="NoSpacing"/>
            <w:rPr>
              <w:sz w:val="16"/>
              <w:szCs w:val="16"/>
            </w:rPr>
          </w:pPr>
        </w:p>
      </w:tc>
      <w:tc>
        <w:tcPr>
          <w:tcW w:w="4927" w:type="dxa"/>
        </w:tcPr>
        <w:p w14:paraId="5B1BAC94" w14:textId="7788D513" w:rsidR="00E67B9C" w:rsidRPr="007853F7" w:rsidRDefault="00E67B9C" w:rsidP="00D30C0A">
          <w:pPr>
            <w:pStyle w:val="NoSpacing"/>
            <w:jc w:val="right"/>
            <w:rPr>
              <w:sz w:val="16"/>
              <w:szCs w:val="16"/>
            </w:rPr>
          </w:pPr>
        </w:p>
      </w:tc>
    </w:tr>
  </w:tbl>
  <w:p w14:paraId="7666AE6A" w14:textId="77777777" w:rsidR="00E67B9C" w:rsidRDefault="00E67B9C" w:rsidP="00695743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6588F" w14:textId="77777777" w:rsidR="001D7A52" w:rsidRDefault="001D7A52" w:rsidP="00700852">
      <w:pPr>
        <w:spacing w:line="240" w:lineRule="auto"/>
      </w:pPr>
      <w:r>
        <w:separator/>
      </w:r>
    </w:p>
  </w:footnote>
  <w:footnote w:type="continuationSeparator" w:id="0">
    <w:p w14:paraId="3F5364D8" w14:textId="77777777" w:rsidR="001D7A52" w:rsidRDefault="001D7A52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AFA97" w14:textId="266DF29C" w:rsidR="00E67B9C" w:rsidRPr="00FB0218" w:rsidRDefault="0091413A" w:rsidP="00905063">
    <w:r>
      <w:rPr>
        <w:noProof/>
      </w:rPr>
      <w:drawing>
        <wp:anchor distT="0" distB="0" distL="114300" distR="114300" simplePos="0" relativeHeight="251658240" behindDoc="1" locked="0" layoutInCell="1" allowOverlap="1" wp14:anchorId="630112C0" wp14:editId="1465EAE3">
          <wp:simplePos x="0" y="0"/>
          <wp:positionH relativeFrom="column">
            <wp:posOffset>-139065</wp:posOffset>
          </wp:positionH>
          <wp:positionV relativeFrom="page">
            <wp:posOffset>228600</wp:posOffset>
          </wp:positionV>
          <wp:extent cx="1190625" cy="645160"/>
          <wp:effectExtent l="0" t="0" r="9525" b="2540"/>
          <wp:wrapNone/>
          <wp:docPr id="1733609149" name="Picture 173360914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5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5E9CAE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5E9CAE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5E9CAE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1" w15:restartNumberingAfterBreak="0">
    <w:nsid w:val="799111F8"/>
    <w:multiLevelType w:val="hybridMultilevel"/>
    <w:tmpl w:val="74820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702788">
    <w:abstractNumId w:val="0"/>
  </w:num>
  <w:num w:numId="2" w16cid:durableId="506028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F7"/>
    <w:rsid w:val="00000D25"/>
    <w:rsid w:val="00016A0B"/>
    <w:rsid w:val="00035AAA"/>
    <w:rsid w:val="000423F2"/>
    <w:rsid w:val="00065A39"/>
    <w:rsid w:val="00066D16"/>
    <w:rsid w:val="000679D1"/>
    <w:rsid w:val="000708DB"/>
    <w:rsid w:val="000720FE"/>
    <w:rsid w:val="00073F75"/>
    <w:rsid w:val="00095276"/>
    <w:rsid w:val="000B5DAB"/>
    <w:rsid w:val="000D441F"/>
    <w:rsid w:val="000E1535"/>
    <w:rsid w:val="000E69F1"/>
    <w:rsid w:val="000E77A8"/>
    <w:rsid w:val="000F5F8F"/>
    <w:rsid w:val="00110678"/>
    <w:rsid w:val="0011530A"/>
    <w:rsid w:val="00116626"/>
    <w:rsid w:val="001206C1"/>
    <w:rsid w:val="00123107"/>
    <w:rsid w:val="00124BB0"/>
    <w:rsid w:val="001315BC"/>
    <w:rsid w:val="001341B3"/>
    <w:rsid w:val="00136673"/>
    <w:rsid w:val="00157DEB"/>
    <w:rsid w:val="001636CC"/>
    <w:rsid w:val="00174F83"/>
    <w:rsid w:val="001827FF"/>
    <w:rsid w:val="001915F7"/>
    <w:rsid w:val="001977F9"/>
    <w:rsid w:val="001B4CD3"/>
    <w:rsid w:val="001D7A52"/>
    <w:rsid w:val="002103F9"/>
    <w:rsid w:val="002337A7"/>
    <w:rsid w:val="002372BC"/>
    <w:rsid w:val="002450F4"/>
    <w:rsid w:val="00247766"/>
    <w:rsid w:val="00257147"/>
    <w:rsid w:val="0026065D"/>
    <w:rsid w:val="0027584E"/>
    <w:rsid w:val="0028243F"/>
    <w:rsid w:val="00293552"/>
    <w:rsid w:val="00296C51"/>
    <w:rsid w:val="002A1C9A"/>
    <w:rsid w:val="002E0D44"/>
    <w:rsid w:val="002E27D8"/>
    <w:rsid w:val="002E45B7"/>
    <w:rsid w:val="00316B3B"/>
    <w:rsid w:val="00323781"/>
    <w:rsid w:val="00332F98"/>
    <w:rsid w:val="00341B93"/>
    <w:rsid w:val="00343EA9"/>
    <w:rsid w:val="00350775"/>
    <w:rsid w:val="00350EBF"/>
    <w:rsid w:val="00357132"/>
    <w:rsid w:val="00380A44"/>
    <w:rsid w:val="003855F8"/>
    <w:rsid w:val="00386D9D"/>
    <w:rsid w:val="003910A8"/>
    <w:rsid w:val="003A3319"/>
    <w:rsid w:val="003C0CB2"/>
    <w:rsid w:val="003C486F"/>
    <w:rsid w:val="003C777F"/>
    <w:rsid w:val="003E02FD"/>
    <w:rsid w:val="003E3C40"/>
    <w:rsid w:val="003F475A"/>
    <w:rsid w:val="00402A2F"/>
    <w:rsid w:val="00410738"/>
    <w:rsid w:val="00411776"/>
    <w:rsid w:val="004236E1"/>
    <w:rsid w:val="004303FB"/>
    <w:rsid w:val="00432960"/>
    <w:rsid w:val="00442A98"/>
    <w:rsid w:val="00452851"/>
    <w:rsid w:val="00473AAE"/>
    <w:rsid w:val="00477D4C"/>
    <w:rsid w:val="004876A6"/>
    <w:rsid w:val="0049369E"/>
    <w:rsid w:val="004B6329"/>
    <w:rsid w:val="004B64AB"/>
    <w:rsid w:val="00500C49"/>
    <w:rsid w:val="005142A9"/>
    <w:rsid w:val="0051713E"/>
    <w:rsid w:val="0054011C"/>
    <w:rsid w:val="0055686C"/>
    <w:rsid w:val="005614D5"/>
    <w:rsid w:val="00566D47"/>
    <w:rsid w:val="00581AB1"/>
    <w:rsid w:val="00590058"/>
    <w:rsid w:val="005C68E5"/>
    <w:rsid w:val="005E2159"/>
    <w:rsid w:val="005F03C0"/>
    <w:rsid w:val="00611598"/>
    <w:rsid w:val="0061426D"/>
    <w:rsid w:val="0063405F"/>
    <w:rsid w:val="00634EDA"/>
    <w:rsid w:val="00643D7A"/>
    <w:rsid w:val="00657620"/>
    <w:rsid w:val="00663E60"/>
    <w:rsid w:val="00665FBE"/>
    <w:rsid w:val="00677483"/>
    <w:rsid w:val="00695743"/>
    <w:rsid w:val="00695A49"/>
    <w:rsid w:val="006964CF"/>
    <w:rsid w:val="00696B48"/>
    <w:rsid w:val="006A7CEB"/>
    <w:rsid w:val="006D675F"/>
    <w:rsid w:val="006E3966"/>
    <w:rsid w:val="00700852"/>
    <w:rsid w:val="00711073"/>
    <w:rsid w:val="00725E5E"/>
    <w:rsid w:val="00727E14"/>
    <w:rsid w:val="00733EB3"/>
    <w:rsid w:val="00737A4D"/>
    <w:rsid w:val="00756B8E"/>
    <w:rsid w:val="00763BF1"/>
    <w:rsid w:val="00783D46"/>
    <w:rsid w:val="007853F7"/>
    <w:rsid w:val="00795BAE"/>
    <w:rsid w:val="007A76F4"/>
    <w:rsid w:val="007D1077"/>
    <w:rsid w:val="007D4F49"/>
    <w:rsid w:val="007F2FE4"/>
    <w:rsid w:val="00812901"/>
    <w:rsid w:val="00813B4A"/>
    <w:rsid w:val="00823589"/>
    <w:rsid w:val="00845FFF"/>
    <w:rsid w:val="00850E33"/>
    <w:rsid w:val="00857290"/>
    <w:rsid w:val="00857458"/>
    <w:rsid w:val="008640AE"/>
    <w:rsid w:val="0088240E"/>
    <w:rsid w:val="00884A2E"/>
    <w:rsid w:val="008A61A6"/>
    <w:rsid w:val="008A7EB4"/>
    <w:rsid w:val="008D3FF4"/>
    <w:rsid w:val="008E4017"/>
    <w:rsid w:val="008F1F40"/>
    <w:rsid w:val="00905063"/>
    <w:rsid w:val="00905B88"/>
    <w:rsid w:val="0091413A"/>
    <w:rsid w:val="00930583"/>
    <w:rsid w:val="00953058"/>
    <w:rsid w:val="0097090F"/>
    <w:rsid w:val="009763B0"/>
    <w:rsid w:val="009A1BD9"/>
    <w:rsid w:val="009B4ACF"/>
    <w:rsid w:val="009C04CF"/>
    <w:rsid w:val="009D33A9"/>
    <w:rsid w:val="009E5EB7"/>
    <w:rsid w:val="009E7381"/>
    <w:rsid w:val="00A017D2"/>
    <w:rsid w:val="00A079EE"/>
    <w:rsid w:val="00A21C36"/>
    <w:rsid w:val="00A32916"/>
    <w:rsid w:val="00A35854"/>
    <w:rsid w:val="00A41128"/>
    <w:rsid w:val="00A411FA"/>
    <w:rsid w:val="00A41D8D"/>
    <w:rsid w:val="00A44079"/>
    <w:rsid w:val="00A51332"/>
    <w:rsid w:val="00A82DCA"/>
    <w:rsid w:val="00AA2FA6"/>
    <w:rsid w:val="00AA72F4"/>
    <w:rsid w:val="00AB148E"/>
    <w:rsid w:val="00AB421D"/>
    <w:rsid w:val="00AC0AB9"/>
    <w:rsid w:val="00AD5463"/>
    <w:rsid w:val="00AE0CF5"/>
    <w:rsid w:val="00B00E12"/>
    <w:rsid w:val="00B32A2B"/>
    <w:rsid w:val="00B6558D"/>
    <w:rsid w:val="00B77903"/>
    <w:rsid w:val="00B8010B"/>
    <w:rsid w:val="00B86122"/>
    <w:rsid w:val="00B97683"/>
    <w:rsid w:val="00BA0463"/>
    <w:rsid w:val="00BB4B48"/>
    <w:rsid w:val="00BC3E3B"/>
    <w:rsid w:val="00BC5625"/>
    <w:rsid w:val="00BF2508"/>
    <w:rsid w:val="00C04767"/>
    <w:rsid w:val="00C16285"/>
    <w:rsid w:val="00C2449B"/>
    <w:rsid w:val="00C24ECD"/>
    <w:rsid w:val="00C3403B"/>
    <w:rsid w:val="00C53A50"/>
    <w:rsid w:val="00C76DFF"/>
    <w:rsid w:val="00C91BFA"/>
    <w:rsid w:val="00CB1117"/>
    <w:rsid w:val="00CB755B"/>
    <w:rsid w:val="00CE4DC1"/>
    <w:rsid w:val="00CF46EC"/>
    <w:rsid w:val="00CF7905"/>
    <w:rsid w:val="00D0339B"/>
    <w:rsid w:val="00D30C0A"/>
    <w:rsid w:val="00D3768D"/>
    <w:rsid w:val="00D57C55"/>
    <w:rsid w:val="00D604F5"/>
    <w:rsid w:val="00D62DD3"/>
    <w:rsid w:val="00D65E3E"/>
    <w:rsid w:val="00DA3BC3"/>
    <w:rsid w:val="00DA6E6A"/>
    <w:rsid w:val="00DB3389"/>
    <w:rsid w:val="00DE026B"/>
    <w:rsid w:val="00DF7B14"/>
    <w:rsid w:val="00E136F7"/>
    <w:rsid w:val="00E37961"/>
    <w:rsid w:val="00E55DB1"/>
    <w:rsid w:val="00E62F42"/>
    <w:rsid w:val="00E67B9C"/>
    <w:rsid w:val="00E836A4"/>
    <w:rsid w:val="00E974BE"/>
    <w:rsid w:val="00EA418F"/>
    <w:rsid w:val="00EF447F"/>
    <w:rsid w:val="00F0281D"/>
    <w:rsid w:val="00F045B7"/>
    <w:rsid w:val="00F05534"/>
    <w:rsid w:val="00F503E9"/>
    <w:rsid w:val="00F6674F"/>
    <w:rsid w:val="00F7411C"/>
    <w:rsid w:val="00F85D01"/>
    <w:rsid w:val="00FB0218"/>
    <w:rsid w:val="00FD4897"/>
    <w:rsid w:val="00FE2A0C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13EB33"/>
  <w15:docId w15:val="{64B0EBE8-9906-4928-BD9E-65500EF0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4AB"/>
    <w:rPr>
      <w:color w:val="3C3C3B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9E7381"/>
    <w:pPr>
      <w:spacing w:before="120" w:after="120"/>
      <w:contextualSpacing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qFormat/>
    <w:rsid w:val="00C04767"/>
    <w:pPr>
      <w:spacing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9D9D9C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9D9D9C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437685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qFormat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urfulGrid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CFC9" w:themeFill="accent6" w:themeFillTint="33"/>
    </w:tcPr>
    <w:tblStylePr w:type="firstRow">
      <w:rPr>
        <w:b/>
        <w:bCs/>
      </w:rPr>
      <w:tblPr/>
      <w:tcPr>
        <w:shd w:val="clear" w:color="auto" w:fill="E79F95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E79F9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25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2519" w:themeFill="accent6" w:themeFillShade="BF"/>
      </w:tcPr>
    </w:tblStylePr>
    <w:tblStylePr w:type="band1Vert">
      <w:tblPr/>
      <w:tcPr>
        <w:shd w:val="clear" w:color="auto" w:fill="E1887A" w:themeFill="accent6" w:themeFillTint="7F"/>
      </w:tcPr>
    </w:tblStylePr>
    <w:tblStylePr w:type="band1Horz">
      <w:tblPr/>
      <w:tcPr>
        <w:shd w:val="clear" w:color="auto" w:fill="E1887A" w:themeFill="accent6" w:themeFillTint="7F"/>
      </w:tcPr>
    </w:tblStylePr>
  </w:style>
  <w:style w:type="paragraph" w:customStyle="1" w:styleId="Bullet1">
    <w:name w:val="Bullet 1"/>
    <w:basedOn w:val="Normal"/>
    <w:uiPriority w:val="5"/>
    <w:qFormat/>
    <w:rsid w:val="00500C49"/>
    <w:pPr>
      <w:numPr>
        <w:numId w:val="1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qFormat/>
    <w:rsid w:val="004B64A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B64AB"/>
    <w:rPr>
      <w:rFonts w:asciiTheme="majorHAnsi" w:eastAsiaTheme="majorEastAsia" w:hAnsiTheme="majorHAnsi" w:cstheme="majorBidi"/>
      <w:color w:val="3C3C3B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9E7381"/>
    <w:rPr>
      <w:rFonts w:asciiTheme="majorHAnsi" w:eastAsiaTheme="majorEastAsia" w:hAnsiTheme="majorHAnsi" w:cstheme="majorBidi"/>
      <w:bCs/>
      <w:color w:val="3C3C3B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C04767"/>
    <w:rPr>
      <w:rFonts w:asciiTheme="majorHAnsi" w:eastAsiaTheme="majorEastAsia" w:hAnsiTheme="majorHAnsi" w:cstheme="majorBidi"/>
      <w:b/>
      <w:bCs/>
      <w:color w:val="3C3C3B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3C3C3B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3C3C3B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9D9D9C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9D9D9C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5E9CAE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3C3C3B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qFormat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3C3C3B" w:themeColor="text1"/>
      <w:sz w:val="14"/>
      <w:szCs w:val="16"/>
    </w:rPr>
  </w:style>
  <w:style w:type="paragraph" w:styleId="Revision">
    <w:name w:val="Revision"/>
    <w:hidden/>
    <w:uiPriority w:val="99"/>
    <w:semiHidden/>
    <w:rsid w:val="003E3C40"/>
    <w:pPr>
      <w:spacing w:after="0" w:line="240" w:lineRule="auto"/>
    </w:pPr>
    <w:rPr>
      <w:color w:val="3C3C3B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A61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61A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61A6"/>
    <w:rPr>
      <w:color w:val="3C3C3B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1A6"/>
    <w:rPr>
      <w:b/>
      <w:bCs/>
      <w:color w:val="3C3C3B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Job%20description%20Technici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3C0F25E33F42509946A9E9E6231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54329-A46C-497E-8A20-1400F50E77C2}"/>
      </w:docPartPr>
      <w:docPartBody>
        <w:p w:rsidR="001643EA" w:rsidRDefault="00406858">
          <w:pPr>
            <w:pStyle w:val="533C0F25E33F42509946A9E9E62311D7"/>
          </w:pPr>
          <w:r w:rsidRPr="00AC6B66">
            <w:rPr>
              <w:rStyle w:val="PlaceholderText"/>
            </w:rPr>
            <w:t>Click here to enter text.</w:t>
          </w:r>
        </w:p>
      </w:docPartBody>
    </w:docPart>
    <w:docPart>
      <w:docPartPr>
        <w:name w:val="F70EDA51C4A147009E3BF67FD3435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5860F-6759-4698-A2DD-299323897AA9}"/>
      </w:docPartPr>
      <w:docPartBody>
        <w:p w:rsidR="001643EA" w:rsidRDefault="00406858">
          <w:pPr>
            <w:pStyle w:val="F70EDA51C4A147009E3BF67FD3435BD5"/>
          </w:pPr>
          <w:r w:rsidRPr="00AC6B66">
            <w:rPr>
              <w:rStyle w:val="PlaceholderText"/>
            </w:rPr>
            <w:t>Click here to enter text.</w:t>
          </w:r>
        </w:p>
      </w:docPartBody>
    </w:docPart>
    <w:docPart>
      <w:docPartPr>
        <w:name w:val="52332DFA92B04B89A6DFF7F99C6D3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CE68F-09C2-4873-BABA-44413830B7EC}"/>
      </w:docPartPr>
      <w:docPartBody>
        <w:p w:rsidR="001643EA" w:rsidRDefault="00406858">
          <w:pPr>
            <w:pStyle w:val="52332DFA92B04B89A6DFF7F99C6D31A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636E7507DB942CD9F22B9A093A52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B3C76-AB82-4D38-9B8B-C3FE4D242596}"/>
      </w:docPartPr>
      <w:docPartBody>
        <w:p w:rsidR="001643EA" w:rsidRDefault="00406858">
          <w:pPr>
            <w:pStyle w:val="A636E7507DB942CD9F22B9A093A520C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E626391417541A4906E808213297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2ADD7-B1C7-45E9-9BC1-C3FF76A741B7}"/>
      </w:docPartPr>
      <w:docPartBody>
        <w:p w:rsidR="0086716E" w:rsidRDefault="00D36ED3" w:rsidP="00D36ED3">
          <w:pPr>
            <w:pStyle w:val="4E626391417541A4906E8082132970F2"/>
          </w:pPr>
          <w:r w:rsidRPr="00AC6B6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58"/>
    <w:rsid w:val="00031783"/>
    <w:rsid w:val="00082663"/>
    <w:rsid w:val="000B480B"/>
    <w:rsid w:val="000B5DAB"/>
    <w:rsid w:val="00156075"/>
    <w:rsid w:val="001643EA"/>
    <w:rsid w:val="001F1CF0"/>
    <w:rsid w:val="00390B19"/>
    <w:rsid w:val="003F6F2A"/>
    <w:rsid w:val="00405503"/>
    <w:rsid w:val="00406858"/>
    <w:rsid w:val="00473AAE"/>
    <w:rsid w:val="004876A6"/>
    <w:rsid w:val="005118C0"/>
    <w:rsid w:val="005614D5"/>
    <w:rsid w:val="00563622"/>
    <w:rsid w:val="00565EFA"/>
    <w:rsid w:val="00583A9D"/>
    <w:rsid w:val="006119E8"/>
    <w:rsid w:val="00631D8F"/>
    <w:rsid w:val="006C5FEF"/>
    <w:rsid w:val="00710E85"/>
    <w:rsid w:val="007D1077"/>
    <w:rsid w:val="007E1203"/>
    <w:rsid w:val="0081748E"/>
    <w:rsid w:val="0086716E"/>
    <w:rsid w:val="008D676C"/>
    <w:rsid w:val="00914116"/>
    <w:rsid w:val="00960DE2"/>
    <w:rsid w:val="00A30B74"/>
    <w:rsid w:val="00A704FD"/>
    <w:rsid w:val="00AF4F49"/>
    <w:rsid w:val="00B97683"/>
    <w:rsid w:val="00C53A50"/>
    <w:rsid w:val="00CA0E29"/>
    <w:rsid w:val="00D36ED3"/>
    <w:rsid w:val="00DC6F33"/>
    <w:rsid w:val="00E14066"/>
    <w:rsid w:val="00E8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1CF0"/>
  </w:style>
  <w:style w:type="paragraph" w:customStyle="1" w:styleId="533C0F25E33F42509946A9E9E62311D7">
    <w:name w:val="533C0F25E33F42509946A9E9E62311D7"/>
  </w:style>
  <w:style w:type="paragraph" w:customStyle="1" w:styleId="F70EDA51C4A147009E3BF67FD3435BD5">
    <w:name w:val="F70EDA51C4A147009E3BF67FD3435BD5"/>
  </w:style>
  <w:style w:type="paragraph" w:customStyle="1" w:styleId="52332DFA92B04B89A6DFF7F99C6D31A5">
    <w:name w:val="52332DFA92B04B89A6DFF7F99C6D31A5"/>
  </w:style>
  <w:style w:type="paragraph" w:customStyle="1" w:styleId="A636E7507DB942CD9F22B9A093A520CB">
    <w:name w:val="A636E7507DB942CD9F22B9A093A520CB"/>
  </w:style>
  <w:style w:type="paragraph" w:customStyle="1" w:styleId="4E626391417541A4906E8082132970F2">
    <w:name w:val="4E626391417541A4906E8082132970F2"/>
    <w:rsid w:val="00D36ED3"/>
    <w:rPr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HR Wallingford theme">
  <a:themeElements>
    <a:clrScheme name="HR Wallingford">
      <a:dk1>
        <a:srgbClr val="3C3C3B"/>
      </a:dk1>
      <a:lt1>
        <a:sysClr val="window" lastClr="FFFFFF"/>
      </a:lt1>
      <a:dk2>
        <a:srgbClr val="9D9D9C"/>
      </a:dk2>
      <a:lt2>
        <a:srgbClr val="EDEDED"/>
      </a:lt2>
      <a:accent1>
        <a:srgbClr val="5E9CAE"/>
      </a:accent1>
      <a:accent2>
        <a:srgbClr val="005172"/>
      </a:accent2>
      <a:accent3>
        <a:srgbClr val="156570"/>
      </a:accent3>
      <a:accent4>
        <a:srgbClr val="879637"/>
      </a:accent4>
      <a:accent5>
        <a:srgbClr val="D47620"/>
      </a:accent5>
      <a:accent6>
        <a:srgbClr val="983222"/>
      </a:accent6>
      <a:hlink>
        <a:srgbClr val="857363"/>
      </a:hlink>
      <a:folHlink>
        <a:srgbClr val="D2B95D"/>
      </a:folHlink>
    </a:clrScheme>
    <a:fontScheme name="HR Wallingf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6350">
          <a:solidFill>
            <a:schemeClr val="bg1"/>
          </a:solidFill>
        </a:ln>
      </a:spPr>
      <a:bodyPr rtlCol="0" anchor="ctr"/>
      <a:lstStyle>
        <a:defPPr algn="ctr">
          <a:defRPr sz="14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>
          <a:defRPr sz="2000" dirty="0" err="1" smtClean="0">
            <a:solidFill>
              <a:schemeClr val="tx1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EA2462-3222-48FF-AD52-47A2B969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Technician.dotx</Template>
  <TotalTime>1</TotalTime>
  <Pages>1</Pages>
  <Words>243</Words>
  <Characters>1560</Characters>
  <Application>Microsoft Office Word</Application>
  <DocSecurity>4</DocSecurity>
  <Lines>43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HR Wallingford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Stephen Richardson</dc:creator>
  <cp:lastModifiedBy>Sonia Tyack</cp:lastModifiedBy>
  <cp:revision>2</cp:revision>
  <cp:lastPrinted>2012-08-17T07:51:00Z</cp:lastPrinted>
  <dcterms:created xsi:type="dcterms:W3CDTF">2025-07-30T12:19:00Z</dcterms:created>
  <dcterms:modified xsi:type="dcterms:W3CDTF">2025-07-30T12:19:00Z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40b4af63-eaa6-4d49-b0f5-1f7d24bfee25</vt:lpwstr>
  </property>
</Properties>
</file>