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CC8D" w14:textId="10434DFD" w:rsidR="00CA6B33" w:rsidRDefault="00911245" w:rsidP="008B2E14">
      <w:pPr>
        <w:pStyle w:val="Heading1"/>
      </w:pPr>
      <w:sdt>
        <w:sdtPr>
          <w:rPr>
            <w:b/>
            <w:bCs w:val="0"/>
          </w:rPr>
          <w:id w:val="182320011"/>
          <w:lock w:val="contentLocked"/>
          <w:placeholder>
            <w:docPart w:val="4ECF0B5F9B0E4F71A3545EEF7D57403E"/>
          </w:placeholder>
        </w:sdtPr>
        <w:sdtEndPr/>
        <w:sdtContent>
          <w:r w:rsidR="00307F58" w:rsidRPr="0031301F">
            <w:rPr>
              <w:b/>
              <w:bCs w:val="0"/>
            </w:rPr>
            <w:t>Job title:</w:t>
          </w:r>
          <w:r w:rsidR="00307F58">
            <w:rPr>
              <w:b/>
              <w:bCs w:val="0"/>
            </w:rPr>
            <w:t xml:space="preserve"> </w:t>
          </w:r>
        </w:sdtContent>
      </w:sdt>
      <w:sdt>
        <w:sdtPr>
          <w:id w:val="-1042281473"/>
          <w:placeholder>
            <w:docPart w:val="939F5AA538AC41E781F5B3B7F82B155F"/>
          </w:placeholder>
        </w:sdtPr>
        <w:sdtEndPr>
          <w:rPr>
            <w:highlight w:val="yellow"/>
          </w:rPr>
        </w:sdtEndPr>
        <w:sdtContent>
          <w:r w:rsidR="0014248A">
            <w:t>Technical Services</w:t>
          </w:r>
          <w:r w:rsidR="004300DF">
            <w:t xml:space="preserve"> Manager</w:t>
          </w:r>
        </w:sdtContent>
      </w:sdt>
    </w:p>
    <w:p w14:paraId="6DCA31F5" w14:textId="77777777" w:rsidR="008B2E14" w:rsidRDefault="008B2E14" w:rsidP="00A61000">
      <w:pPr>
        <w:pStyle w:val="NoSpacing"/>
      </w:pPr>
    </w:p>
    <w:tbl>
      <w:tblPr>
        <w:tblStyle w:val="TableGrid"/>
        <w:tblW w:w="9629" w:type="dxa"/>
        <w:tbl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  <w:insideH w:val="single" w:sz="2" w:space="0" w:color="0C0C0C" w:themeColor="text1"/>
          <w:insideV w:val="single" w:sz="2" w:space="0" w:color="0C0C0C" w:themeColor="text1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629"/>
      </w:tblGrid>
      <w:tr w:rsidR="00D810AC" w:rsidRPr="00DF2A7D" w14:paraId="6635F742" w14:textId="77777777" w:rsidTr="00A61000">
        <w:tc>
          <w:tcPr>
            <w:tcW w:w="9629" w:type="dxa"/>
            <w:shd w:val="clear" w:color="auto" w:fill="F2F2F2" w:themeFill="background1" w:themeFillShade="F2"/>
          </w:tcPr>
          <w:p w14:paraId="00EB840F" w14:textId="77777777" w:rsidR="00D810AC" w:rsidRPr="003F7F7A" w:rsidRDefault="00A61000" w:rsidP="00A61000">
            <w:pPr>
              <w:pStyle w:val="Heading2"/>
              <w:rPr>
                <w:sz w:val="22"/>
                <w:szCs w:val="22"/>
              </w:rPr>
            </w:pPr>
            <w:r w:rsidRPr="003F7F7A">
              <w:rPr>
                <w:sz w:val="22"/>
                <w:szCs w:val="22"/>
              </w:rPr>
              <w:t>Main purpose</w:t>
            </w:r>
          </w:p>
        </w:tc>
      </w:tr>
      <w:tr w:rsidR="00A61000" w:rsidRPr="00DF2A7D" w14:paraId="356D0D96" w14:textId="77777777" w:rsidTr="00A61000">
        <w:sdt>
          <w:sdtPr>
            <w:rPr>
              <w:szCs w:val="20"/>
            </w:rPr>
            <w:id w:val="-460108812"/>
            <w:placeholder>
              <w:docPart w:val="48633044D9844032B8E99CE579F5B68E"/>
            </w:placeholder>
          </w:sdtPr>
          <w:sdtEndPr/>
          <w:sdtContent>
            <w:tc>
              <w:tcPr>
                <w:tcW w:w="9629" w:type="dxa"/>
                <w:tcBorders>
                  <w:top w:val="single" w:sz="2" w:space="0" w:color="0C0C0C" w:themeColor="text1"/>
                  <w:bottom w:val="single" w:sz="8" w:space="0" w:color="0C0C0C" w:themeColor="text1"/>
                </w:tcBorders>
              </w:tcPr>
              <w:p w14:paraId="340A861B" w14:textId="77777777" w:rsidR="00422820" w:rsidRPr="00B85D69" w:rsidRDefault="00422820" w:rsidP="0093005B">
                <w:pPr>
                  <w:rPr>
                    <w:szCs w:val="20"/>
                  </w:rPr>
                </w:pPr>
              </w:p>
              <w:p w14:paraId="319C809B" w14:textId="66BC0612" w:rsidR="004300DF" w:rsidRDefault="00DE0374" w:rsidP="004300DF">
                <w:pPr>
                  <w:spacing w:after="200"/>
                  <w:rPr>
                    <w:szCs w:val="20"/>
                  </w:rPr>
                </w:pPr>
                <w:r>
                  <w:rPr>
                    <w:szCs w:val="20"/>
                  </w:rPr>
                  <w:t xml:space="preserve">The </w:t>
                </w:r>
                <w:r w:rsidR="004300DF">
                  <w:rPr>
                    <w:szCs w:val="20"/>
                  </w:rPr>
                  <w:t xml:space="preserve">Technical Services Manager </w:t>
                </w:r>
                <w:r>
                  <w:rPr>
                    <w:szCs w:val="20"/>
                  </w:rPr>
                  <w:t xml:space="preserve">is </w:t>
                </w:r>
                <w:r w:rsidR="00E04F5A">
                  <w:rPr>
                    <w:szCs w:val="20"/>
                  </w:rPr>
                  <w:t>responsible</w:t>
                </w:r>
                <w:r>
                  <w:rPr>
                    <w:szCs w:val="20"/>
                  </w:rPr>
                  <w:t xml:space="preserve"> for </w:t>
                </w:r>
                <w:r w:rsidR="004300DF" w:rsidRPr="004300DF">
                  <w:rPr>
                    <w:szCs w:val="20"/>
                  </w:rPr>
                  <w:t xml:space="preserve">all landlord </w:t>
                </w:r>
                <w:r w:rsidR="00E04F5A">
                  <w:rPr>
                    <w:szCs w:val="20"/>
                  </w:rPr>
                  <w:t xml:space="preserve">matters </w:t>
                </w:r>
                <w:r w:rsidR="004300DF" w:rsidRPr="004300DF">
                  <w:rPr>
                    <w:szCs w:val="20"/>
                  </w:rPr>
                  <w:t xml:space="preserve">for mechanical, electrical, plumbing and fabric related services of buildings and grounds </w:t>
                </w:r>
                <w:r w:rsidR="004300DF" w:rsidRPr="00B85D69">
                  <w:rPr>
                    <w:szCs w:val="20"/>
                  </w:rPr>
                  <w:t>o</w:t>
                </w:r>
                <w:r w:rsidR="004300DF">
                  <w:rPr>
                    <w:szCs w:val="20"/>
                  </w:rPr>
                  <w:t>n</w:t>
                </w:r>
                <w:r w:rsidR="004300DF" w:rsidRPr="00B85D69">
                  <w:rPr>
                    <w:szCs w:val="20"/>
                  </w:rPr>
                  <w:t xml:space="preserve"> </w:t>
                </w:r>
                <w:r w:rsidR="004300DF">
                  <w:rPr>
                    <w:szCs w:val="20"/>
                  </w:rPr>
                  <w:t xml:space="preserve">the wholly owned </w:t>
                </w:r>
                <w:r w:rsidR="00F37E17">
                  <w:rPr>
                    <w:szCs w:val="20"/>
                  </w:rPr>
                  <w:t xml:space="preserve">multi-occupancy </w:t>
                </w:r>
                <w:r w:rsidR="004300DF">
                  <w:rPr>
                    <w:szCs w:val="20"/>
                  </w:rPr>
                  <w:t xml:space="preserve">business park, </w:t>
                </w:r>
                <w:r w:rsidR="004300DF" w:rsidRPr="00B85D69">
                  <w:rPr>
                    <w:szCs w:val="20"/>
                  </w:rPr>
                  <w:t>Howbery Park</w:t>
                </w:r>
                <w:r w:rsidR="004300DF">
                  <w:rPr>
                    <w:szCs w:val="20"/>
                  </w:rPr>
                  <w:t xml:space="preserve">. </w:t>
                </w:r>
                <w:r w:rsidR="00E04F5A">
                  <w:rPr>
                    <w:szCs w:val="20"/>
                  </w:rPr>
                  <w:t>This</w:t>
                </w:r>
                <w:r w:rsidR="004300DF">
                  <w:rPr>
                    <w:szCs w:val="20"/>
                  </w:rPr>
                  <w:t xml:space="preserve"> includes management, development, planning and monitoring </w:t>
                </w:r>
                <w:r w:rsidR="00092A2B">
                  <w:rPr>
                    <w:szCs w:val="20"/>
                  </w:rPr>
                  <w:t xml:space="preserve">of services </w:t>
                </w:r>
                <w:r w:rsidR="004300DF">
                  <w:rPr>
                    <w:szCs w:val="20"/>
                  </w:rPr>
                  <w:t>with an objective of protecting and enhancing the landlord’s assets.</w:t>
                </w:r>
              </w:p>
              <w:p w14:paraId="3575DE9A" w14:textId="2E017EA4" w:rsidR="00F37E17" w:rsidRDefault="00F37E17" w:rsidP="004300DF">
                <w:pPr>
                  <w:spacing w:after="200"/>
                  <w:rPr>
                    <w:szCs w:val="20"/>
                  </w:rPr>
                </w:pPr>
                <w:r>
                  <w:rPr>
                    <w:szCs w:val="20"/>
                  </w:rPr>
                  <w:t xml:space="preserve">The Park is a 78 acre site with 300,000 </w:t>
                </w:r>
                <w:r w:rsidR="00BD5EA7">
                  <w:rPr>
                    <w:szCs w:val="20"/>
                  </w:rPr>
                  <w:t>sq. ft</w:t>
                </w:r>
                <w:r>
                  <w:rPr>
                    <w:szCs w:val="20"/>
                  </w:rPr>
                  <w:t xml:space="preserve"> of buildings and approximately 60 tenants.</w:t>
                </w:r>
              </w:p>
              <w:p w14:paraId="095BB08D" w14:textId="00F300C2" w:rsidR="004300DF" w:rsidRPr="004300DF" w:rsidRDefault="004300DF" w:rsidP="004300DF">
                <w:pPr>
                  <w:spacing w:after="200"/>
                  <w:rPr>
                    <w:szCs w:val="20"/>
                  </w:rPr>
                </w:pPr>
                <w:r>
                  <w:rPr>
                    <w:szCs w:val="20"/>
                  </w:rPr>
                  <w:t xml:space="preserve">This service </w:t>
                </w:r>
                <w:r w:rsidR="00F37E17">
                  <w:rPr>
                    <w:szCs w:val="20"/>
                  </w:rPr>
                  <w:t xml:space="preserve">provided by the landlord </w:t>
                </w:r>
                <w:r>
                  <w:rPr>
                    <w:szCs w:val="20"/>
                  </w:rPr>
                  <w:t xml:space="preserve">to Park tenants is </w:t>
                </w:r>
                <w:r w:rsidR="00F37E17">
                  <w:rPr>
                    <w:szCs w:val="20"/>
                  </w:rPr>
                  <w:t>managed</w:t>
                </w:r>
                <w:r>
                  <w:rPr>
                    <w:szCs w:val="20"/>
                  </w:rPr>
                  <w:t xml:space="preserve"> through </w:t>
                </w:r>
                <w:r w:rsidRPr="004300DF">
                  <w:rPr>
                    <w:szCs w:val="20"/>
                  </w:rPr>
                  <w:t xml:space="preserve">a small team of direct reports and technical service partners. </w:t>
                </w:r>
              </w:p>
              <w:p w14:paraId="7DD1C008" w14:textId="77777777" w:rsidR="0025189D" w:rsidRDefault="004300DF" w:rsidP="0014248A">
                <w:pPr>
                  <w:spacing w:after="100" w:afterAutospacing="1"/>
                  <w:rPr>
                    <w:szCs w:val="20"/>
                  </w:rPr>
                </w:pPr>
                <w:r w:rsidRPr="004300DF">
                  <w:rPr>
                    <w:szCs w:val="20"/>
                  </w:rPr>
                  <w:t>The role</w:t>
                </w:r>
                <w:r w:rsidR="00F71656">
                  <w:rPr>
                    <w:szCs w:val="20"/>
                  </w:rPr>
                  <w:t xml:space="preserve"> includes being the delegated duty holder for </w:t>
                </w:r>
                <w:r w:rsidR="003F1147">
                  <w:rPr>
                    <w:szCs w:val="20"/>
                  </w:rPr>
                  <w:t xml:space="preserve">the </w:t>
                </w:r>
                <w:r w:rsidR="003F1147" w:rsidRPr="004300DF">
                  <w:rPr>
                    <w:szCs w:val="20"/>
                  </w:rPr>
                  <w:t>Park wide Fire Officer</w:t>
                </w:r>
                <w:r w:rsidR="003F1147">
                  <w:rPr>
                    <w:szCs w:val="20"/>
                  </w:rPr>
                  <w:t xml:space="preserve">, </w:t>
                </w:r>
                <w:r w:rsidR="00747B50">
                  <w:rPr>
                    <w:szCs w:val="20"/>
                  </w:rPr>
                  <w:t>Electrical Safety Management</w:t>
                </w:r>
                <w:r w:rsidR="00092A2B">
                  <w:rPr>
                    <w:szCs w:val="20"/>
                  </w:rPr>
                  <w:t xml:space="preserve"> and</w:t>
                </w:r>
                <w:r w:rsidR="00F71656">
                  <w:rPr>
                    <w:szCs w:val="20"/>
                  </w:rPr>
                  <w:t xml:space="preserve"> Legionella responsible person, and</w:t>
                </w:r>
                <w:r w:rsidR="00092A2B">
                  <w:rPr>
                    <w:szCs w:val="20"/>
                  </w:rPr>
                  <w:t xml:space="preserve"> </w:t>
                </w:r>
                <w:r w:rsidR="003F1147">
                  <w:rPr>
                    <w:szCs w:val="20"/>
                  </w:rPr>
                  <w:t>i</w:t>
                </w:r>
                <w:r w:rsidR="00092A2B">
                  <w:rPr>
                    <w:szCs w:val="20"/>
                  </w:rPr>
                  <w:t>s the</w:t>
                </w:r>
                <w:r w:rsidR="00F71656">
                  <w:rPr>
                    <w:szCs w:val="20"/>
                  </w:rPr>
                  <w:t xml:space="preserve"> out of hours</w:t>
                </w:r>
                <w:r w:rsidR="00092A2B">
                  <w:rPr>
                    <w:szCs w:val="20"/>
                  </w:rPr>
                  <w:t xml:space="preserve"> contact for emergency responses and security.</w:t>
                </w:r>
              </w:p>
              <w:p w14:paraId="3F5B8794" w14:textId="46EFEFDD" w:rsidR="00A61000" w:rsidRPr="00092A2B" w:rsidRDefault="00A61000" w:rsidP="0014248A">
                <w:pPr>
                  <w:spacing w:after="100" w:afterAutospacing="1"/>
                  <w:rPr>
                    <w:szCs w:val="20"/>
                  </w:rPr>
                </w:pPr>
              </w:p>
            </w:tc>
          </w:sdtContent>
        </w:sdt>
      </w:tr>
    </w:tbl>
    <w:p w14:paraId="33AEFEA5" w14:textId="77777777" w:rsidR="00D810AC" w:rsidRDefault="00D810AC" w:rsidP="00A61000">
      <w:pPr>
        <w:pStyle w:val="NoSpacing"/>
      </w:pPr>
    </w:p>
    <w:tbl>
      <w:tblPr>
        <w:tblStyle w:val="TableGrid"/>
        <w:tblW w:w="0" w:type="auto"/>
        <w:tbl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  <w:insideH w:val="single" w:sz="2" w:space="0" w:color="0C0C0C" w:themeColor="text1"/>
          <w:insideV w:val="single" w:sz="2" w:space="0" w:color="0C0C0C" w:themeColor="text1"/>
        </w:tblBorders>
        <w:tblCellMar>
          <w:top w:w="85" w:type="dxa"/>
          <w:bottom w:w="85" w:type="dxa"/>
        </w:tblCellMar>
        <w:tblLook w:val="0420" w:firstRow="1" w:lastRow="0" w:firstColumn="0" w:lastColumn="0" w:noHBand="0" w:noVBand="1"/>
      </w:tblPr>
      <w:tblGrid>
        <w:gridCol w:w="9618"/>
      </w:tblGrid>
      <w:tr w:rsidR="00D810AC" w:rsidRPr="00C04767" w14:paraId="549FB30B" w14:textId="77777777" w:rsidTr="006B78F2">
        <w:tc>
          <w:tcPr>
            <w:tcW w:w="9618" w:type="dxa"/>
            <w:shd w:val="clear" w:color="auto" w:fill="F2F2F2" w:themeFill="background1" w:themeFillShade="F2"/>
          </w:tcPr>
          <w:p w14:paraId="5B6BE0E6" w14:textId="77777777" w:rsidR="00D810AC" w:rsidRPr="00C04767" w:rsidRDefault="00D810AC">
            <w:pPr>
              <w:pStyle w:val="Heading2"/>
            </w:pPr>
            <w:r>
              <w:t>Main duties</w:t>
            </w:r>
          </w:p>
        </w:tc>
      </w:tr>
      <w:tr w:rsidR="006B78F2" w:rsidRPr="00C04767" w14:paraId="7A967FC4" w14:textId="77777777" w:rsidTr="006B78F2">
        <w:sdt>
          <w:sdtPr>
            <w:rPr>
              <w:rFonts w:asciiTheme="minorHAnsi" w:hAnsiTheme="minorHAnsi"/>
              <w:color w:val="auto"/>
              <w:szCs w:val="22"/>
            </w:rPr>
            <w:id w:val="583731220"/>
            <w:placeholder>
              <w:docPart w:val="EB7DA02967AC477E92DB397BA0233702"/>
            </w:placeholder>
          </w:sdtPr>
          <w:sdtEndPr>
            <w:rPr>
              <w:szCs w:val="20"/>
            </w:rPr>
          </w:sdtEndPr>
          <w:sdtContent>
            <w:tc>
              <w:tcPr>
                <w:tcW w:w="9618" w:type="dxa"/>
              </w:tcPr>
              <w:p w14:paraId="10E9D4D3" w14:textId="77777777" w:rsidR="004300DF" w:rsidRPr="001179B6" w:rsidRDefault="004300DF" w:rsidP="004300DF">
                <w:pPr>
                  <w:pStyle w:val="CommentText"/>
                  <w:rPr>
                    <w:rFonts w:asciiTheme="minorHAnsi" w:hAnsiTheme="minorHAnsi"/>
                    <w:b/>
                    <w:bCs/>
                    <w:color w:val="auto"/>
                    <w:szCs w:val="22"/>
                  </w:rPr>
                </w:pPr>
                <w:r w:rsidRPr="001179B6">
                  <w:rPr>
                    <w:rFonts w:asciiTheme="minorHAnsi" w:hAnsiTheme="minorHAnsi"/>
                    <w:b/>
                    <w:bCs/>
                    <w:color w:val="auto"/>
                    <w:szCs w:val="22"/>
                  </w:rPr>
                  <w:t>Operations</w:t>
                </w:r>
              </w:p>
              <w:p w14:paraId="092E86F5" w14:textId="5E89B541" w:rsidR="004300DF" w:rsidRPr="001179B6" w:rsidRDefault="004300DF" w:rsidP="004300DF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>Effectively manage all technical services operations</w:t>
                </w:r>
                <w:r w:rsidR="0025189D">
                  <w:rPr>
                    <w:rFonts w:asciiTheme="minorHAnsi" w:hAnsiTheme="minorHAnsi"/>
                  </w:rPr>
                  <w:t>, planned preventative maintenance. Equipment lifecycle plans</w:t>
                </w:r>
                <w:r w:rsidR="001179B6" w:rsidRPr="001179B6">
                  <w:rPr>
                    <w:rFonts w:asciiTheme="minorHAnsi" w:hAnsiTheme="minorHAnsi"/>
                  </w:rPr>
                  <w:t xml:space="preserve"> and buildings</w:t>
                </w:r>
                <w:r w:rsidR="0025189D">
                  <w:rPr>
                    <w:rFonts w:asciiTheme="minorHAnsi" w:hAnsiTheme="minorHAnsi"/>
                  </w:rPr>
                  <w:t xml:space="preserve"> risk</w:t>
                </w:r>
                <w:r w:rsidR="001179B6" w:rsidRPr="001179B6">
                  <w:rPr>
                    <w:rFonts w:asciiTheme="minorHAnsi" w:hAnsiTheme="minorHAnsi"/>
                  </w:rPr>
                  <w:t xml:space="preserve"> </w:t>
                </w:r>
                <w:r w:rsidR="00F37E17">
                  <w:rPr>
                    <w:rFonts w:asciiTheme="minorHAnsi" w:hAnsiTheme="minorHAnsi"/>
                  </w:rPr>
                  <w:t>lifecycle plans</w:t>
                </w:r>
                <w:r w:rsidRPr="001179B6">
                  <w:rPr>
                    <w:rFonts w:asciiTheme="minorHAnsi" w:hAnsiTheme="minorHAnsi"/>
                  </w:rPr>
                  <w:t>. To be done through excellent project management, co-ordination and supervision of the work of team members and on site contractors</w:t>
                </w:r>
                <w:r w:rsidR="001179B6" w:rsidRPr="001179B6">
                  <w:rPr>
                    <w:rFonts w:asciiTheme="minorHAnsi" w:hAnsiTheme="minorHAnsi"/>
                  </w:rPr>
                  <w:t>.</w:t>
                </w:r>
              </w:p>
              <w:p w14:paraId="6C701A71" w14:textId="48406F52" w:rsidR="001179B6" w:rsidRPr="001179B6" w:rsidRDefault="001179B6" w:rsidP="00EB2BB4">
                <w:pPr>
                  <w:pStyle w:val="CommentText"/>
                  <w:numPr>
                    <w:ilvl w:val="1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>Manage a portfolio of external suppliers. This includes selection, contract negotiation, and performance management for facilities services.</w:t>
                </w:r>
              </w:p>
              <w:p w14:paraId="58FC29DD" w14:textId="77777777" w:rsidR="004300DF" w:rsidRDefault="004300DF" w:rsidP="00EB2BB4">
                <w:pPr>
                  <w:pStyle w:val="CommentText"/>
                  <w:numPr>
                    <w:ilvl w:val="1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>Ensure all SLA’s and KPI’s are delivered in accordance with supplier contract agreements</w:t>
                </w:r>
              </w:p>
              <w:p w14:paraId="0F791570" w14:textId="02401D02" w:rsidR="004300DF" w:rsidRPr="001179B6" w:rsidRDefault="001179B6" w:rsidP="00EB2BB4">
                <w:pPr>
                  <w:pStyle w:val="CommentText"/>
                  <w:numPr>
                    <w:ilvl w:val="1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 xml:space="preserve">Maintain accurate records of works completed and associated financial costs. </w:t>
                </w:r>
              </w:p>
              <w:p w14:paraId="33383571" w14:textId="5B4A69F9" w:rsidR="004300DF" w:rsidRPr="001179B6" w:rsidRDefault="004300DF" w:rsidP="004300DF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 xml:space="preserve">Ensure operational, planned </w:t>
                </w:r>
                <w:r w:rsidR="0025189D">
                  <w:rPr>
                    <w:rFonts w:asciiTheme="minorHAnsi" w:hAnsiTheme="minorHAnsi"/>
                  </w:rPr>
                  <w:t xml:space="preserve">preventative </w:t>
                </w:r>
                <w:r w:rsidRPr="001179B6">
                  <w:rPr>
                    <w:rFonts w:asciiTheme="minorHAnsi" w:hAnsiTheme="minorHAnsi"/>
                  </w:rPr>
                  <w:t>and reactive maintenance activities are effectively scheduled and undertaken on time and in accordance with Statutory Legislation and ISO certification standards and procedures.</w:t>
                </w:r>
              </w:p>
              <w:p w14:paraId="13DBEC28" w14:textId="50D0561D" w:rsidR="001179B6" w:rsidRPr="001179B6" w:rsidRDefault="001179B6" w:rsidP="00EB2BB4">
                <w:pPr>
                  <w:pStyle w:val="CommentText"/>
                  <w:numPr>
                    <w:ilvl w:val="1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 xml:space="preserve">Undertake audits and inspections as required, highlighting solutions </w:t>
                </w:r>
                <w:r w:rsidR="0014248A">
                  <w:rPr>
                    <w:rFonts w:asciiTheme="minorHAnsi" w:hAnsiTheme="minorHAnsi"/>
                  </w:rPr>
                  <w:t>as</w:t>
                </w:r>
                <w:r w:rsidRPr="001179B6">
                  <w:rPr>
                    <w:rFonts w:asciiTheme="minorHAnsi" w:hAnsiTheme="minorHAnsi"/>
                  </w:rPr>
                  <w:t xml:space="preserve"> necessary</w:t>
                </w:r>
                <w:r w:rsidR="0025189D">
                  <w:rPr>
                    <w:rFonts w:asciiTheme="minorHAnsi" w:hAnsiTheme="minorHAnsi"/>
                  </w:rPr>
                  <w:t>.</w:t>
                </w:r>
              </w:p>
              <w:p w14:paraId="1FDF796D" w14:textId="63847C83" w:rsidR="004300DF" w:rsidRDefault="004300DF" w:rsidP="00EB2BB4">
                <w:pPr>
                  <w:pStyle w:val="CommentText"/>
                  <w:numPr>
                    <w:ilvl w:val="1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>Management of statutory compliance of all areas, incorporating landlord insurance inspections and external audit</w:t>
                </w:r>
                <w:r w:rsidR="0025189D">
                  <w:rPr>
                    <w:rFonts w:asciiTheme="minorHAnsi" w:hAnsiTheme="minorHAnsi"/>
                  </w:rPr>
                  <w:t xml:space="preserve"> </w:t>
                </w:r>
                <w:r w:rsidR="001179B6" w:rsidRPr="001179B6">
                  <w:rPr>
                    <w:rFonts w:asciiTheme="minorHAnsi" w:hAnsiTheme="minorHAnsi"/>
                  </w:rPr>
                  <w:t>/ inspection</w:t>
                </w:r>
                <w:r w:rsidRPr="001179B6">
                  <w:rPr>
                    <w:rFonts w:asciiTheme="minorHAnsi" w:hAnsiTheme="minorHAnsi"/>
                  </w:rPr>
                  <w:t xml:space="preserve"> and assessment requirements.</w:t>
                </w:r>
              </w:p>
              <w:p w14:paraId="34E4F0F7" w14:textId="7377754B" w:rsidR="00CB3437" w:rsidRDefault="00CB3437" w:rsidP="00CB3437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179B6">
                  <w:rPr>
                    <w:rFonts w:asciiTheme="minorHAnsi" w:hAnsiTheme="minorHAnsi"/>
                    <w:color w:val="auto"/>
                    <w:szCs w:val="22"/>
                  </w:rPr>
                  <w:t xml:space="preserve">Responsible for </w:t>
                </w:r>
                <w:r>
                  <w:rPr>
                    <w:rFonts w:asciiTheme="minorHAnsi" w:hAnsiTheme="minorHAnsi"/>
                    <w:color w:val="auto"/>
                    <w:szCs w:val="22"/>
                  </w:rPr>
                  <w:t>s</w:t>
                </w:r>
                <w:r w:rsidRPr="001179B6">
                  <w:rPr>
                    <w:rFonts w:asciiTheme="minorHAnsi" w:hAnsiTheme="minorHAnsi"/>
                    <w:color w:val="auto"/>
                    <w:szCs w:val="22"/>
                  </w:rPr>
                  <w:t>ite Security and overseeing contractual obligations from the service provider.</w:t>
                </w:r>
              </w:p>
              <w:p w14:paraId="74ED5069" w14:textId="4CBC289F" w:rsidR="00F37E17" w:rsidRPr="00CB3437" w:rsidRDefault="00F37E17" w:rsidP="00CB3437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>
                  <w:rPr>
                    <w:rFonts w:asciiTheme="minorHAnsi" w:hAnsiTheme="minorHAnsi"/>
                    <w:color w:val="auto"/>
                    <w:szCs w:val="22"/>
                  </w:rPr>
                  <w:t>Maintenance of risk registers</w:t>
                </w:r>
              </w:p>
              <w:p w14:paraId="7D8FC4AD" w14:textId="735FB626" w:rsidR="004300DF" w:rsidRPr="001179B6" w:rsidRDefault="004300DF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 xml:space="preserve">The role includes the management of </w:t>
                </w:r>
                <w:r w:rsidR="001179B6" w:rsidRPr="001179B6">
                  <w:rPr>
                    <w:rFonts w:asciiTheme="minorHAnsi" w:hAnsiTheme="minorHAnsi"/>
                  </w:rPr>
                  <w:t>H</w:t>
                </w:r>
                <w:r w:rsidRPr="001179B6">
                  <w:rPr>
                    <w:rFonts w:asciiTheme="minorHAnsi" w:hAnsiTheme="minorHAnsi"/>
                  </w:rPr>
                  <w:t xml:space="preserve">ealth and </w:t>
                </w:r>
                <w:r w:rsidR="001179B6" w:rsidRPr="001179B6">
                  <w:rPr>
                    <w:rFonts w:asciiTheme="minorHAnsi" w:hAnsiTheme="minorHAnsi"/>
                  </w:rPr>
                  <w:t>S</w:t>
                </w:r>
                <w:r w:rsidRPr="001179B6">
                  <w:rPr>
                    <w:rFonts w:asciiTheme="minorHAnsi" w:hAnsiTheme="minorHAnsi"/>
                  </w:rPr>
                  <w:t>afety</w:t>
                </w:r>
                <w:r w:rsidR="001179B6" w:rsidRPr="001179B6">
                  <w:rPr>
                    <w:rFonts w:asciiTheme="minorHAnsi" w:hAnsiTheme="minorHAnsi"/>
                  </w:rPr>
                  <w:t>,</w:t>
                </w:r>
                <w:r w:rsidRPr="001179B6">
                  <w:rPr>
                    <w:rFonts w:asciiTheme="minorHAnsi" w:hAnsiTheme="minorHAnsi"/>
                  </w:rPr>
                  <w:t xml:space="preserve"> </w:t>
                </w:r>
                <w:r w:rsidR="0025189D">
                  <w:rPr>
                    <w:rFonts w:asciiTheme="minorHAnsi" w:hAnsiTheme="minorHAnsi"/>
                  </w:rPr>
                  <w:t>including</w:t>
                </w:r>
                <w:r w:rsidRPr="001179B6">
                  <w:rPr>
                    <w:rFonts w:asciiTheme="minorHAnsi" w:hAnsiTheme="minorHAnsi"/>
                  </w:rPr>
                  <w:t xml:space="preserve"> fire safety</w:t>
                </w:r>
                <w:r w:rsidR="001179B6" w:rsidRPr="001179B6">
                  <w:rPr>
                    <w:rFonts w:asciiTheme="minorHAnsi" w:hAnsiTheme="minorHAnsi"/>
                  </w:rPr>
                  <w:t>. Fire safety responsibility includes</w:t>
                </w:r>
                <w:r w:rsidRPr="001179B6">
                  <w:rPr>
                    <w:rFonts w:asciiTheme="minorHAnsi" w:hAnsiTheme="minorHAnsi"/>
                  </w:rPr>
                  <w:t xml:space="preserve"> ensuring Fire Risk Assessments are completed with actions taken where appropriate</w:t>
                </w:r>
                <w:r w:rsidR="0025189D">
                  <w:rPr>
                    <w:rFonts w:asciiTheme="minorHAnsi" w:hAnsiTheme="minorHAnsi"/>
                  </w:rPr>
                  <w:t>,</w:t>
                </w:r>
                <w:r w:rsidR="001179B6" w:rsidRPr="001179B6">
                  <w:rPr>
                    <w:rFonts w:asciiTheme="minorHAnsi" w:hAnsiTheme="minorHAnsi"/>
                  </w:rPr>
                  <w:t xml:space="preserve"> and adequate training is provided to staff</w:t>
                </w:r>
                <w:r w:rsidR="0025189D">
                  <w:rPr>
                    <w:rFonts w:asciiTheme="minorHAnsi" w:hAnsiTheme="minorHAnsi"/>
                  </w:rPr>
                  <w:t xml:space="preserve"> </w:t>
                </w:r>
                <w:r w:rsidR="001179B6" w:rsidRPr="001179B6">
                  <w:rPr>
                    <w:rFonts w:asciiTheme="minorHAnsi" w:hAnsiTheme="minorHAnsi"/>
                  </w:rPr>
                  <w:t>/ tenant staff</w:t>
                </w:r>
                <w:r w:rsidR="00F37E17">
                  <w:rPr>
                    <w:rFonts w:asciiTheme="minorHAnsi" w:hAnsiTheme="minorHAnsi"/>
                  </w:rPr>
                  <w:t xml:space="preserve"> (</w:t>
                </w:r>
                <w:r w:rsidR="00BD5EA7">
                  <w:rPr>
                    <w:rFonts w:asciiTheme="minorHAnsi" w:hAnsiTheme="minorHAnsi"/>
                  </w:rPr>
                  <w:t>e.g.</w:t>
                </w:r>
                <w:r w:rsidR="00F37E17">
                  <w:rPr>
                    <w:rFonts w:asciiTheme="minorHAnsi" w:hAnsiTheme="minorHAnsi"/>
                  </w:rPr>
                  <w:t xml:space="preserve"> compliance actions, evacuation plans, training and annual reviews)</w:t>
                </w:r>
                <w:r w:rsidR="001179B6" w:rsidRPr="001179B6">
                  <w:rPr>
                    <w:rFonts w:asciiTheme="minorHAnsi" w:hAnsiTheme="minorHAnsi"/>
                  </w:rPr>
                  <w:t xml:space="preserve">. The role requires liaison with </w:t>
                </w:r>
                <w:r w:rsidRPr="001179B6">
                  <w:rPr>
                    <w:rFonts w:asciiTheme="minorHAnsi" w:hAnsiTheme="minorHAnsi"/>
                  </w:rPr>
                  <w:t xml:space="preserve">other Health and </w:t>
                </w:r>
                <w:r w:rsidR="001179B6" w:rsidRPr="001179B6">
                  <w:rPr>
                    <w:rFonts w:asciiTheme="minorHAnsi" w:hAnsiTheme="minorHAnsi"/>
                  </w:rPr>
                  <w:t>S</w:t>
                </w:r>
                <w:r w:rsidRPr="001179B6">
                  <w:rPr>
                    <w:rFonts w:asciiTheme="minorHAnsi" w:hAnsiTheme="minorHAnsi"/>
                  </w:rPr>
                  <w:t>afety managers within HR Wallingford and to advise on operational improvements when required.</w:t>
                </w:r>
              </w:p>
              <w:p w14:paraId="235272D0" w14:textId="2A6EC019" w:rsidR="004300DF" w:rsidRPr="00F37E17" w:rsidRDefault="004300DF" w:rsidP="004300DF">
                <w:pPr>
                  <w:pStyle w:val="CommentText"/>
                  <w:rPr>
                    <w:rFonts w:asciiTheme="minorHAnsi" w:hAnsiTheme="minorHAnsi"/>
                    <w:b/>
                    <w:bCs/>
                    <w:color w:val="auto"/>
                    <w:szCs w:val="22"/>
                  </w:rPr>
                </w:pPr>
                <w:r w:rsidRPr="00F37E17">
                  <w:rPr>
                    <w:rFonts w:asciiTheme="minorHAnsi" w:hAnsiTheme="minorHAnsi"/>
                    <w:b/>
                    <w:bCs/>
                    <w:color w:val="auto"/>
                    <w:szCs w:val="22"/>
                  </w:rPr>
                  <w:t>Team</w:t>
                </w:r>
              </w:p>
              <w:p w14:paraId="328C25E5" w14:textId="77777777" w:rsidR="001179B6" w:rsidRDefault="001179B6" w:rsidP="004300DF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>L</w:t>
                </w:r>
                <w:r w:rsidR="004300DF" w:rsidRPr="001179B6">
                  <w:rPr>
                    <w:rFonts w:asciiTheme="minorHAnsi" w:hAnsiTheme="minorHAnsi"/>
                  </w:rPr>
                  <w:t>ine management, including recruitment</w:t>
                </w:r>
                <w:r w:rsidRPr="001179B6">
                  <w:rPr>
                    <w:rFonts w:asciiTheme="minorHAnsi" w:hAnsiTheme="minorHAnsi"/>
                  </w:rPr>
                  <w:t xml:space="preserve"> and</w:t>
                </w:r>
                <w:r w:rsidR="004300DF" w:rsidRPr="001179B6">
                  <w:rPr>
                    <w:rFonts w:asciiTheme="minorHAnsi" w:hAnsiTheme="minorHAnsi"/>
                  </w:rPr>
                  <w:t xml:space="preserve"> performance management</w:t>
                </w:r>
                <w:r w:rsidRPr="001179B6">
                  <w:rPr>
                    <w:rFonts w:asciiTheme="minorHAnsi" w:hAnsiTheme="minorHAnsi"/>
                  </w:rPr>
                  <w:t xml:space="preserve">. </w:t>
                </w:r>
              </w:p>
              <w:p w14:paraId="31DE9FF8" w14:textId="66F59710" w:rsidR="00F37E17" w:rsidRPr="001179B6" w:rsidRDefault="00F37E17" w:rsidP="004300DF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Ensure capability development, training and succession consideration.</w:t>
                </w:r>
              </w:p>
              <w:p w14:paraId="6C6B8B14" w14:textId="617076D8" w:rsidR="004300DF" w:rsidRPr="001179B6" w:rsidRDefault="001179B6" w:rsidP="004300DF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>Provide input into regular operational management meetings and reports as required.</w:t>
                </w:r>
              </w:p>
              <w:p w14:paraId="730BE36D" w14:textId="40558A0D" w:rsidR="001179B6" w:rsidRPr="001179B6" w:rsidRDefault="001179B6" w:rsidP="001179B6">
                <w:pPr>
                  <w:pStyle w:val="CommentText"/>
                  <w:rPr>
                    <w:rFonts w:asciiTheme="minorHAnsi" w:hAnsiTheme="minorHAnsi"/>
                    <w:b/>
                    <w:bCs/>
                    <w:color w:val="auto"/>
                    <w:szCs w:val="22"/>
                  </w:rPr>
                </w:pPr>
                <w:r w:rsidRPr="001179B6">
                  <w:rPr>
                    <w:rFonts w:asciiTheme="minorHAnsi" w:hAnsiTheme="minorHAnsi"/>
                    <w:b/>
                    <w:bCs/>
                    <w:color w:val="auto"/>
                    <w:szCs w:val="22"/>
                  </w:rPr>
                  <w:t>Finance</w:t>
                </w:r>
              </w:p>
              <w:p w14:paraId="3EFFFD41" w14:textId="2EC51A55" w:rsidR="00F37E17" w:rsidRPr="00F37E17" w:rsidRDefault="00F37E17" w:rsidP="00F37E17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Accountable for the technical services budget within financial approval limits</w:t>
                </w:r>
              </w:p>
              <w:p w14:paraId="5727448C" w14:textId="1FDB66B5" w:rsidR="004300DF" w:rsidRPr="001179B6" w:rsidRDefault="004300DF" w:rsidP="004300DF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 xml:space="preserve">Ensure accurate tracking and involvement in forecast planning. </w:t>
                </w:r>
              </w:p>
              <w:p w14:paraId="221D5645" w14:textId="6EFC01B0" w:rsidR="004300DF" w:rsidRPr="001179B6" w:rsidRDefault="001179B6" w:rsidP="001179B6">
                <w:pPr>
                  <w:pStyle w:val="CommentText"/>
                  <w:rPr>
                    <w:rFonts w:asciiTheme="minorHAnsi" w:hAnsiTheme="minorHAnsi"/>
                    <w:b/>
                    <w:bCs/>
                    <w:color w:val="auto"/>
                    <w:szCs w:val="22"/>
                  </w:rPr>
                </w:pPr>
                <w:r w:rsidRPr="001179B6">
                  <w:rPr>
                    <w:rFonts w:asciiTheme="minorHAnsi" w:hAnsiTheme="minorHAnsi"/>
                    <w:b/>
                    <w:bCs/>
                    <w:color w:val="auto"/>
                    <w:szCs w:val="22"/>
                  </w:rPr>
                  <w:t>Tenants</w:t>
                </w:r>
              </w:p>
              <w:p w14:paraId="4A8AC483" w14:textId="3EF41D1D" w:rsidR="001179B6" w:rsidRDefault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</w:rPr>
                </w:pPr>
                <w:r w:rsidRPr="0014248A">
                  <w:rPr>
                    <w:rFonts w:asciiTheme="minorHAnsi" w:hAnsiTheme="minorHAnsi"/>
                  </w:rPr>
                  <w:t>Provide excellent t</w:t>
                </w:r>
                <w:r w:rsidR="004300DF" w:rsidRPr="0014248A">
                  <w:rPr>
                    <w:rFonts w:asciiTheme="minorHAnsi" w:hAnsiTheme="minorHAnsi"/>
                  </w:rPr>
                  <w:t xml:space="preserve">enant </w:t>
                </w:r>
                <w:r w:rsidRPr="0014248A">
                  <w:rPr>
                    <w:rFonts w:asciiTheme="minorHAnsi" w:hAnsiTheme="minorHAnsi"/>
                  </w:rPr>
                  <w:t>e</w:t>
                </w:r>
                <w:r w:rsidR="004300DF" w:rsidRPr="0014248A">
                  <w:rPr>
                    <w:rFonts w:asciiTheme="minorHAnsi" w:hAnsiTheme="minorHAnsi"/>
                  </w:rPr>
                  <w:t>xperience</w:t>
                </w:r>
                <w:r w:rsidRPr="0014248A">
                  <w:rPr>
                    <w:rFonts w:asciiTheme="minorHAnsi" w:hAnsiTheme="minorHAnsi"/>
                  </w:rPr>
                  <w:t xml:space="preserve">, </w:t>
                </w:r>
                <w:r w:rsidR="004300DF" w:rsidRPr="0014248A">
                  <w:rPr>
                    <w:rFonts w:asciiTheme="minorHAnsi" w:hAnsiTheme="minorHAnsi"/>
                  </w:rPr>
                  <w:t>working in collaboration with the</w:t>
                </w:r>
                <w:r w:rsidRPr="0014248A">
                  <w:rPr>
                    <w:rFonts w:asciiTheme="minorHAnsi" w:hAnsiTheme="minorHAnsi"/>
                  </w:rPr>
                  <w:t xml:space="preserve"> Head of Estates and</w:t>
                </w:r>
                <w:r w:rsidR="004300DF" w:rsidRPr="0014248A">
                  <w:rPr>
                    <w:rFonts w:asciiTheme="minorHAnsi" w:hAnsiTheme="minorHAnsi"/>
                  </w:rPr>
                  <w:t xml:space="preserve"> Estate</w:t>
                </w:r>
                <w:r w:rsidRPr="0014248A">
                  <w:rPr>
                    <w:rFonts w:asciiTheme="minorHAnsi" w:hAnsiTheme="minorHAnsi"/>
                  </w:rPr>
                  <w:t>s</w:t>
                </w:r>
                <w:r w:rsidR="004300DF" w:rsidRPr="0014248A">
                  <w:rPr>
                    <w:rFonts w:asciiTheme="minorHAnsi" w:hAnsiTheme="minorHAnsi"/>
                  </w:rPr>
                  <w:t xml:space="preserve"> Manager</w:t>
                </w:r>
                <w:r w:rsidRPr="0014248A">
                  <w:rPr>
                    <w:rFonts w:asciiTheme="minorHAnsi" w:hAnsiTheme="minorHAnsi"/>
                  </w:rPr>
                  <w:t>.</w:t>
                </w:r>
                <w:r w:rsidR="004300DF" w:rsidRPr="0014248A">
                  <w:rPr>
                    <w:rFonts w:asciiTheme="minorHAnsi" w:hAnsiTheme="minorHAnsi"/>
                  </w:rPr>
                  <w:t xml:space="preserve"> </w:t>
                </w:r>
              </w:p>
              <w:p w14:paraId="4633968F" w14:textId="77777777" w:rsidR="0014248A" w:rsidRPr="0014248A" w:rsidRDefault="0014248A" w:rsidP="0014248A">
                <w:pPr>
                  <w:pStyle w:val="CommentText"/>
                  <w:ind w:left="720"/>
                  <w:rPr>
                    <w:rFonts w:asciiTheme="minorHAnsi" w:hAnsiTheme="minorHAnsi"/>
                  </w:rPr>
                </w:pPr>
              </w:p>
              <w:p w14:paraId="0DA47E85" w14:textId="5C971C13" w:rsidR="006B78F2" w:rsidRPr="001179B6" w:rsidRDefault="004300DF" w:rsidP="001179B6">
                <w:pPr>
                  <w:pStyle w:val="CommentText"/>
                  <w:rPr>
                    <w:rFonts w:asciiTheme="minorHAnsi" w:hAnsiTheme="minorHAnsi"/>
                  </w:rPr>
                </w:pPr>
                <w:r w:rsidRPr="001179B6">
                  <w:rPr>
                    <w:rFonts w:asciiTheme="minorHAnsi" w:hAnsiTheme="minorHAnsi"/>
                  </w:rPr>
                  <w:t>Other ad-hoc duties as may be required as part of the operations team and/or the overall business</w:t>
                </w:r>
                <w:r w:rsidR="001179B6">
                  <w:rPr>
                    <w:rFonts w:asciiTheme="minorHAnsi" w:hAnsiTheme="minorHAnsi"/>
                  </w:rPr>
                  <w:t>.</w:t>
                </w:r>
              </w:p>
            </w:tc>
          </w:sdtContent>
        </w:sdt>
      </w:tr>
    </w:tbl>
    <w:p w14:paraId="7AB07F08" w14:textId="77777777" w:rsidR="00D810AC" w:rsidRPr="00A61000" w:rsidRDefault="00D810AC" w:rsidP="00A61000">
      <w:pPr>
        <w:pStyle w:val="NoSpacing"/>
      </w:pPr>
    </w:p>
    <w:tbl>
      <w:tblPr>
        <w:tblStyle w:val="TableGrid"/>
        <w:tblW w:w="0" w:type="auto"/>
        <w:tbl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  <w:insideH w:val="single" w:sz="2" w:space="0" w:color="0C0C0C" w:themeColor="text1"/>
          <w:insideV w:val="single" w:sz="2" w:space="0" w:color="0C0C0C" w:themeColor="text1"/>
        </w:tblBorders>
        <w:tblCellMar>
          <w:top w:w="85" w:type="dxa"/>
          <w:bottom w:w="85" w:type="dxa"/>
        </w:tblCellMar>
        <w:tblLook w:val="0420" w:firstRow="1" w:lastRow="0" w:firstColumn="0" w:lastColumn="0" w:noHBand="0" w:noVBand="1"/>
      </w:tblPr>
      <w:tblGrid>
        <w:gridCol w:w="9618"/>
      </w:tblGrid>
      <w:tr w:rsidR="00D810AC" w:rsidRPr="00C04767" w14:paraId="6BEEDB44" w14:textId="77777777">
        <w:tc>
          <w:tcPr>
            <w:tcW w:w="9854" w:type="dxa"/>
            <w:shd w:val="clear" w:color="auto" w:fill="F2F2F2" w:themeFill="background1" w:themeFillShade="F2"/>
          </w:tcPr>
          <w:p w14:paraId="6006476C" w14:textId="121EA86D" w:rsidR="00D810AC" w:rsidRPr="003F7F7A" w:rsidRDefault="00D810AC">
            <w:pPr>
              <w:pStyle w:val="Heading2"/>
              <w:rPr>
                <w:sz w:val="22"/>
                <w:szCs w:val="22"/>
              </w:rPr>
            </w:pPr>
            <w:r w:rsidRPr="003F7F7A">
              <w:rPr>
                <w:sz w:val="22"/>
                <w:szCs w:val="22"/>
              </w:rPr>
              <w:t>Job specific duties</w:t>
            </w:r>
            <w:r w:rsidR="00570C15" w:rsidRPr="003F7F7A">
              <w:rPr>
                <w:sz w:val="22"/>
                <w:szCs w:val="22"/>
              </w:rPr>
              <w:t xml:space="preserve"> </w:t>
            </w:r>
            <w:r w:rsidR="0014339A" w:rsidRPr="003F7F7A">
              <w:rPr>
                <w:sz w:val="22"/>
                <w:szCs w:val="22"/>
              </w:rPr>
              <w:t>(responsibilities include but are not limited to)</w:t>
            </w:r>
          </w:p>
        </w:tc>
      </w:tr>
      <w:tr w:rsidR="00D810AC" w:rsidRPr="00C04767" w14:paraId="5A7FCC72" w14:textId="77777777">
        <w:sdt>
          <w:sdtPr>
            <w:rPr>
              <w:rFonts w:asciiTheme="minorHAnsi" w:hAnsiTheme="minorHAnsi"/>
              <w:szCs w:val="22"/>
            </w:rPr>
            <w:id w:val="-1127164910"/>
            <w:placeholder>
              <w:docPart w:val="9EA04BE13148408B8DF0C4438784D22E"/>
            </w:placeholder>
          </w:sdtPr>
          <w:sdtEndPr>
            <w:rPr>
              <w:rFonts w:ascii="Epilogue" w:hAnsi="Epilogue"/>
            </w:rPr>
          </w:sdtEndPr>
          <w:sdtContent>
            <w:tc>
              <w:tcPr>
                <w:tcW w:w="9854" w:type="dxa"/>
              </w:tcPr>
              <w:p w14:paraId="5AA74077" w14:textId="463BCF7E" w:rsidR="001179B6" w:rsidRPr="001179B6" w:rsidRDefault="001179B6" w:rsidP="001179B6">
                <w:pPr>
                  <w:pStyle w:val="CommentText"/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179B6">
                  <w:rPr>
                    <w:rFonts w:asciiTheme="minorHAnsi" w:hAnsiTheme="minorHAnsi"/>
                    <w:color w:val="auto"/>
                    <w:szCs w:val="22"/>
                  </w:rPr>
                  <w:t>Manage the daily operations and development of the following services:</w:t>
                </w:r>
              </w:p>
              <w:p w14:paraId="5D610672" w14:textId="65B0AF07" w:rsidR="001179B6" w:rsidRPr="001179B6" w:rsidRDefault="001179B6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179B6">
                  <w:rPr>
                    <w:rFonts w:asciiTheme="minorHAnsi" w:hAnsiTheme="minorHAnsi"/>
                    <w:color w:val="auto"/>
                    <w:szCs w:val="22"/>
                  </w:rPr>
                  <w:t>Mechanical and Electrical services</w:t>
                </w:r>
                <w:r>
                  <w:rPr>
                    <w:rFonts w:asciiTheme="minorHAnsi" w:hAnsiTheme="minorHAnsi"/>
                    <w:color w:val="auto"/>
                    <w:szCs w:val="22"/>
                  </w:rPr>
                  <w:t xml:space="preserve"> - p</w:t>
                </w:r>
                <w:r w:rsidRPr="001179B6">
                  <w:rPr>
                    <w:rFonts w:asciiTheme="minorHAnsi" w:hAnsiTheme="minorHAnsi"/>
                    <w:color w:val="auto"/>
                    <w:szCs w:val="22"/>
                  </w:rPr>
                  <w:t>rocurement and management of specialist M&amp;E contractors</w:t>
                </w:r>
              </w:p>
              <w:p w14:paraId="6E412EDC" w14:textId="43D884AA" w:rsidR="001179B6" w:rsidRDefault="001179B6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179B6">
                  <w:rPr>
                    <w:rFonts w:asciiTheme="minorHAnsi" w:hAnsiTheme="minorHAnsi"/>
                    <w:color w:val="auto"/>
                    <w:szCs w:val="22"/>
                  </w:rPr>
                  <w:t xml:space="preserve">Utility provision – monitoring, reviewing and renewing contracts </w:t>
                </w:r>
              </w:p>
              <w:p w14:paraId="6B2F2DC0" w14:textId="5070FEDE" w:rsidR="001179B6" w:rsidRPr="001179B6" w:rsidRDefault="001179B6" w:rsidP="001179B6">
                <w:pPr>
                  <w:pStyle w:val="CommentText"/>
                  <w:numPr>
                    <w:ilvl w:val="1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179B6">
                  <w:rPr>
                    <w:rFonts w:asciiTheme="minorHAnsi" w:hAnsiTheme="minorHAnsi"/>
                    <w:color w:val="auto"/>
                    <w:szCs w:val="22"/>
                  </w:rPr>
                  <w:t xml:space="preserve">Energy </w:t>
                </w:r>
                <w:r>
                  <w:rPr>
                    <w:rFonts w:asciiTheme="minorHAnsi" w:hAnsiTheme="minorHAnsi"/>
                    <w:color w:val="auto"/>
                    <w:szCs w:val="22"/>
                  </w:rPr>
                  <w:t>m</w:t>
                </w:r>
                <w:r w:rsidRPr="001179B6">
                  <w:rPr>
                    <w:rFonts w:asciiTheme="minorHAnsi" w:hAnsiTheme="minorHAnsi"/>
                    <w:color w:val="auto"/>
                    <w:szCs w:val="22"/>
                  </w:rPr>
                  <w:t>anagement</w:t>
                </w:r>
              </w:p>
              <w:p w14:paraId="0BF11565" w14:textId="5EAD776B" w:rsidR="001179B6" w:rsidRPr="001D27E7" w:rsidRDefault="001179B6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Asbestos management</w:t>
                </w:r>
              </w:p>
              <w:p w14:paraId="47A017C1" w14:textId="6F8320F6" w:rsidR="003334F2" w:rsidRPr="001D27E7" w:rsidRDefault="003334F2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Senior Authorised Person (SAP) for the Electrical Safety Management System</w:t>
                </w:r>
              </w:p>
              <w:p w14:paraId="7789531B" w14:textId="79BB802B" w:rsidR="00457EA0" w:rsidRPr="001D27E7" w:rsidRDefault="00457EA0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Management of the Park</w:t>
                </w:r>
                <w:r w:rsidR="001D27E7" w:rsidRPr="001D27E7">
                  <w:rPr>
                    <w:rFonts w:asciiTheme="minorHAnsi" w:hAnsiTheme="minorHAnsi"/>
                    <w:color w:val="auto"/>
                    <w:szCs w:val="22"/>
                  </w:rPr>
                  <w:t>’</w:t>
                </w: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s High Voltage private network</w:t>
                </w:r>
              </w:p>
              <w:p w14:paraId="6657CE6D" w14:textId="70447653" w:rsidR="00B65F8F" w:rsidRPr="001D27E7" w:rsidRDefault="00B65F8F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Air Conditioning Systems and F-Gas compliance</w:t>
                </w:r>
              </w:p>
              <w:p w14:paraId="1D798166" w14:textId="6ADF5214" w:rsidR="001179B6" w:rsidRPr="001D27E7" w:rsidRDefault="001179B6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Water Systems (Legionella) management</w:t>
                </w:r>
              </w:p>
              <w:p w14:paraId="5965EF42" w14:textId="0ABCF094" w:rsidR="001179B6" w:rsidRPr="001D27E7" w:rsidRDefault="001179B6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Building fabric maintenance programme</w:t>
                </w:r>
              </w:p>
              <w:p w14:paraId="18A1B4F3" w14:textId="4FE2C0FF" w:rsidR="001179B6" w:rsidRPr="001D27E7" w:rsidRDefault="001179B6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 xml:space="preserve">Operate in the </w:t>
                </w:r>
                <w:r w:rsidR="00CB3437" w:rsidRPr="001D27E7">
                  <w:rPr>
                    <w:rFonts w:asciiTheme="minorHAnsi" w:hAnsiTheme="minorHAnsi"/>
                    <w:color w:val="auto"/>
                    <w:szCs w:val="22"/>
                  </w:rPr>
                  <w:t>o</w:t>
                </w: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n</w:t>
                </w:r>
                <w:r w:rsidR="00CB3437" w:rsidRPr="001D27E7">
                  <w:rPr>
                    <w:rFonts w:asciiTheme="minorHAnsi" w:hAnsiTheme="minorHAnsi"/>
                    <w:color w:val="auto"/>
                    <w:szCs w:val="22"/>
                  </w:rPr>
                  <w:t>-</w:t>
                </w: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 xml:space="preserve">call system for </w:t>
                </w:r>
                <w:r w:rsidR="0025189D">
                  <w:rPr>
                    <w:rFonts w:asciiTheme="minorHAnsi" w:hAnsiTheme="minorHAnsi"/>
                    <w:color w:val="auto"/>
                    <w:szCs w:val="22"/>
                  </w:rPr>
                  <w:t>Emergencies</w:t>
                </w:r>
              </w:p>
              <w:p w14:paraId="098F4D3A" w14:textId="2F65E93C" w:rsidR="00457EA0" w:rsidRPr="001D27E7" w:rsidRDefault="001179B6" w:rsidP="00457EA0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 xml:space="preserve">Carry out Risk </w:t>
                </w:r>
                <w:r w:rsidR="00CB3437" w:rsidRPr="001D27E7">
                  <w:rPr>
                    <w:rFonts w:asciiTheme="minorHAnsi" w:hAnsiTheme="minorHAnsi"/>
                    <w:color w:val="auto"/>
                    <w:szCs w:val="22"/>
                  </w:rPr>
                  <w:t xml:space="preserve">and </w:t>
                </w: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COSHH assessments</w:t>
                </w:r>
              </w:p>
              <w:p w14:paraId="52AE02C7" w14:textId="77777777" w:rsidR="001179B6" w:rsidRPr="001D27E7" w:rsidRDefault="001179B6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Monitor user help desk</w:t>
                </w:r>
              </w:p>
              <w:p w14:paraId="6F65D138" w14:textId="77777777" w:rsidR="001179B6" w:rsidRPr="001D27E7" w:rsidRDefault="001179B6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Assisting with management of Grounds Maintenance.</w:t>
                </w:r>
              </w:p>
              <w:p w14:paraId="05DC4C3F" w14:textId="54FD5D05" w:rsidR="001179B6" w:rsidRPr="001D27E7" w:rsidRDefault="00CB3437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Security management</w:t>
                </w:r>
              </w:p>
              <w:p w14:paraId="67E46709" w14:textId="35214E41" w:rsidR="00C54C33" w:rsidRPr="001D27E7" w:rsidRDefault="00C54C33" w:rsidP="001179B6">
                <w:pPr>
                  <w:pStyle w:val="CommentText"/>
                  <w:numPr>
                    <w:ilvl w:val="0"/>
                    <w:numId w:val="7"/>
                  </w:numPr>
                  <w:rPr>
                    <w:rFonts w:asciiTheme="minorHAnsi" w:hAnsiTheme="minorHAnsi"/>
                    <w:color w:val="auto"/>
                    <w:szCs w:val="22"/>
                  </w:rPr>
                </w:pPr>
                <w:r w:rsidRPr="001D27E7">
                  <w:rPr>
                    <w:rFonts w:asciiTheme="minorHAnsi" w:hAnsiTheme="minorHAnsi"/>
                    <w:color w:val="auto"/>
                    <w:szCs w:val="22"/>
                  </w:rPr>
                  <w:t>Fire Safety Management.</w:t>
                </w:r>
              </w:p>
              <w:p w14:paraId="1FF6321C" w14:textId="77777777" w:rsidR="00CB3437" w:rsidRDefault="00CB3437" w:rsidP="00CB3437">
                <w:pPr>
                  <w:pStyle w:val="CommentText"/>
                  <w:rPr>
                    <w:rFonts w:asciiTheme="minorHAnsi" w:hAnsiTheme="minorHAnsi"/>
                    <w:color w:val="auto"/>
                    <w:szCs w:val="22"/>
                  </w:rPr>
                </w:pPr>
              </w:p>
              <w:p w14:paraId="13D5DBAF" w14:textId="434D32E7" w:rsidR="0087596E" w:rsidRDefault="001179B6" w:rsidP="00224AAA">
                <w:pPr>
                  <w:rPr>
                    <w:rFonts w:asciiTheme="minorHAnsi" w:hAnsiTheme="minorHAnsi"/>
                    <w:color w:val="auto"/>
                  </w:rPr>
                </w:pPr>
                <w:r w:rsidRPr="001179B6">
                  <w:rPr>
                    <w:rFonts w:asciiTheme="minorHAnsi" w:hAnsiTheme="minorHAnsi"/>
                    <w:color w:val="auto"/>
                  </w:rPr>
                  <w:t>Point of contact in dealing with all</w:t>
                </w:r>
                <w:r w:rsidR="0025189D" w:rsidRPr="001179B6">
                  <w:rPr>
                    <w:rFonts w:asciiTheme="minorHAnsi" w:hAnsiTheme="minorHAnsi"/>
                    <w:color w:val="auto"/>
                  </w:rPr>
                  <w:t xml:space="preserve"> out of hours emergency responses and security matters</w:t>
                </w:r>
                <w:r w:rsidR="0025189D">
                  <w:rPr>
                    <w:rFonts w:asciiTheme="minorHAnsi" w:hAnsiTheme="minorHAnsi"/>
                    <w:color w:val="auto"/>
                  </w:rPr>
                  <w:t>.</w:t>
                </w:r>
              </w:p>
              <w:p w14:paraId="2A3F4529" w14:textId="77777777" w:rsidR="0025189D" w:rsidRPr="00B85D69" w:rsidRDefault="0025189D" w:rsidP="00224AAA">
                <w:pPr>
                  <w:rPr>
                    <w:rFonts w:asciiTheme="minorHAnsi" w:hAnsiTheme="minorHAnsi"/>
                    <w:szCs w:val="20"/>
                  </w:rPr>
                </w:pPr>
              </w:p>
              <w:p w14:paraId="33E5E15C" w14:textId="519D12C3" w:rsidR="000E07A6" w:rsidRPr="00B85D69" w:rsidRDefault="000E07A6" w:rsidP="00224AAA">
                <w:pPr>
                  <w:rPr>
                    <w:rFonts w:asciiTheme="minorHAnsi" w:hAnsiTheme="minorHAnsi" w:cs="Calibri"/>
                    <w:sz w:val="22"/>
                  </w:rPr>
                </w:pPr>
                <w:r w:rsidRPr="00B85D69">
                  <w:rPr>
                    <w:rFonts w:asciiTheme="minorHAnsi" w:hAnsiTheme="minorHAnsi" w:cs="Calibri"/>
                    <w:b/>
                    <w:sz w:val="22"/>
                  </w:rPr>
                  <w:t>Key Relationships:</w:t>
                </w:r>
              </w:p>
              <w:p w14:paraId="19236467" w14:textId="55D0976B" w:rsidR="00CE0208" w:rsidRPr="00092A2B" w:rsidRDefault="00CB3437" w:rsidP="007D216E">
                <w:pPr>
                  <w:pStyle w:val="CommentText"/>
                  <w:numPr>
                    <w:ilvl w:val="0"/>
                    <w:numId w:val="6"/>
                  </w:numPr>
                  <w:rPr>
                    <w:rFonts w:asciiTheme="minorHAnsi" w:hAnsiTheme="minorHAnsi" w:cs="Calibri"/>
                    <w:color w:val="auto"/>
                  </w:rPr>
                </w:pPr>
                <w:r w:rsidRPr="00092A2B">
                  <w:rPr>
                    <w:rFonts w:asciiTheme="minorHAnsi" w:hAnsiTheme="minorHAnsi" w:cs="Calibri"/>
                    <w:color w:val="auto"/>
                  </w:rPr>
                  <w:t>Head of Estates (line manager)</w:t>
                </w:r>
              </w:p>
              <w:p w14:paraId="46430E7F" w14:textId="6FD6748E" w:rsidR="00CB3437" w:rsidRPr="00092A2B" w:rsidRDefault="001D27E7" w:rsidP="007D216E">
                <w:pPr>
                  <w:pStyle w:val="CommentText"/>
                  <w:numPr>
                    <w:ilvl w:val="0"/>
                    <w:numId w:val="6"/>
                  </w:numPr>
                  <w:rPr>
                    <w:rFonts w:asciiTheme="minorHAnsi" w:hAnsiTheme="minorHAnsi" w:cs="Calibri"/>
                    <w:color w:val="auto"/>
                  </w:rPr>
                </w:pPr>
                <w:r>
                  <w:rPr>
                    <w:rFonts w:asciiTheme="minorHAnsi" w:hAnsiTheme="minorHAnsi" w:cs="Calibri"/>
                    <w:color w:val="auto"/>
                  </w:rPr>
                  <w:t>Estates</w:t>
                </w:r>
                <w:r w:rsidR="00CB3437" w:rsidRPr="00092A2B">
                  <w:rPr>
                    <w:rFonts w:asciiTheme="minorHAnsi" w:hAnsiTheme="minorHAnsi" w:cs="Calibri"/>
                    <w:color w:val="auto"/>
                  </w:rPr>
                  <w:t xml:space="preserve"> Manager (colleague)</w:t>
                </w:r>
              </w:p>
              <w:p w14:paraId="44E34805" w14:textId="4A3C53E4" w:rsidR="00CB3437" w:rsidRPr="00092A2B" w:rsidRDefault="00CB3437" w:rsidP="007D216E">
                <w:pPr>
                  <w:pStyle w:val="CommentText"/>
                  <w:numPr>
                    <w:ilvl w:val="0"/>
                    <w:numId w:val="6"/>
                  </w:numPr>
                  <w:rPr>
                    <w:rFonts w:asciiTheme="minorHAnsi" w:hAnsiTheme="minorHAnsi" w:cs="Calibri"/>
                    <w:color w:val="auto"/>
                  </w:rPr>
                </w:pPr>
                <w:r w:rsidRPr="00092A2B">
                  <w:rPr>
                    <w:rFonts w:asciiTheme="minorHAnsi" w:hAnsiTheme="minorHAnsi" w:cs="Calibri"/>
                    <w:color w:val="auto"/>
                  </w:rPr>
                  <w:t>Technical Services (team)</w:t>
                </w:r>
              </w:p>
              <w:p w14:paraId="375CDAF0" w14:textId="7FA7D791" w:rsidR="00CB3437" w:rsidRPr="00092A2B" w:rsidRDefault="00CB3437" w:rsidP="007D216E">
                <w:pPr>
                  <w:pStyle w:val="CommentText"/>
                  <w:numPr>
                    <w:ilvl w:val="0"/>
                    <w:numId w:val="6"/>
                  </w:numPr>
                  <w:rPr>
                    <w:rFonts w:asciiTheme="minorHAnsi" w:hAnsiTheme="minorHAnsi" w:cs="Calibri"/>
                    <w:color w:val="auto"/>
                  </w:rPr>
                </w:pPr>
                <w:r w:rsidRPr="00092A2B">
                  <w:rPr>
                    <w:rFonts w:asciiTheme="minorHAnsi" w:hAnsiTheme="minorHAnsi" w:cs="Calibri"/>
                    <w:color w:val="auto"/>
                  </w:rPr>
                  <w:t>3</w:t>
                </w:r>
                <w:r w:rsidRPr="00092A2B">
                  <w:rPr>
                    <w:rFonts w:asciiTheme="minorHAnsi" w:hAnsiTheme="minorHAnsi" w:cs="Calibri"/>
                    <w:color w:val="auto"/>
                    <w:vertAlign w:val="superscript"/>
                  </w:rPr>
                  <w:t>rd</w:t>
                </w:r>
                <w:r w:rsidRPr="00092A2B">
                  <w:rPr>
                    <w:rFonts w:asciiTheme="minorHAnsi" w:hAnsiTheme="minorHAnsi" w:cs="Calibri"/>
                    <w:color w:val="auto"/>
                  </w:rPr>
                  <w:t xml:space="preserve"> party supplies – multiple (service delivery)</w:t>
                </w:r>
              </w:p>
              <w:p w14:paraId="5856E110" w14:textId="408745AD" w:rsidR="00CB3437" w:rsidRPr="00092A2B" w:rsidRDefault="00CB3437" w:rsidP="007D216E">
                <w:pPr>
                  <w:pStyle w:val="CommentText"/>
                  <w:numPr>
                    <w:ilvl w:val="0"/>
                    <w:numId w:val="6"/>
                  </w:numPr>
                  <w:rPr>
                    <w:rFonts w:asciiTheme="minorHAnsi" w:hAnsiTheme="minorHAnsi" w:cs="Calibri"/>
                    <w:color w:val="auto"/>
                  </w:rPr>
                </w:pPr>
                <w:r w:rsidRPr="00092A2B">
                  <w:rPr>
                    <w:rFonts w:asciiTheme="minorHAnsi" w:hAnsiTheme="minorHAnsi" w:cs="Calibri"/>
                    <w:color w:val="auto"/>
                  </w:rPr>
                  <w:t>Park tenants (HR Wallingford and 3</w:t>
                </w:r>
                <w:r w:rsidRPr="00092A2B">
                  <w:rPr>
                    <w:rFonts w:asciiTheme="minorHAnsi" w:hAnsiTheme="minorHAnsi" w:cs="Calibri"/>
                    <w:color w:val="auto"/>
                    <w:vertAlign w:val="superscript"/>
                  </w:rPr>
                  <w:t>rd</w:t>
                </w:r>
                <w:r w:rsidRPr="00092A2B">
                  <w:rPr>
                    <w:rFonts w:asciiTheme="minorHAnsi" w:hAnsiTheme="minorHAnsi" w:cs="Calibri"/>
                    <w:color w:val="auto"/>
                  </w:rPr>
                  <w:t xml:space="preserve"> party)</w:t>
                </w:r>
              </w:p>
              <w:p w14:paraId="41B7D754" w14:textId="77777777" w:rsidR="00CB3437" w:rsidRPr="00092A2B" w:rsidRDefault="00CB3437" w:rsidP="00CB3437">
                <w:pPr>
                  <w:numPr>
                    <w:ilvl w:val="1"/>
                    <w:numId w:val="6"/>
                  </w:numPr>
                  <w:shd w:val="clear" w:color="auto" w:fill="FAFAFA"/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</w:pPr>
                <w:r w:rsidRPr="00092A2B"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>Information Systems</w:t>
                </w:r>
              </w:p>
              <w:p w14:paraId="3DF51F08" w14:textId="0FBFA793" w:rsidR="00CB3437" w:rsidRPr="00092A2B" w:rsidRDefault="00CB3437" w:rsidP="00CB3437">
                <w:pPr>
                  <w:pStyle w:val="CommentText"/>
                  <w:numPr>
                    <w:ilvl w:val="1"/>
                    <w:numId w:val="6"/>
                  </w:numPr>
                  <w:rPr>
                    <w:rFonts w:asciiTheme="minorHAnsi" w:hAnsiTheme="minorHAnsi" w:cs="Calibri"/>
                    <w:color w:val="auto"/>
                  </w:rPr>
                </w:pPr>
                <w:r w:rsidRPr="00092A2B">
                  <w:rPr>
                    <w:rFonts w:asciiTheme="minorHAnsi" w:hAnsiTheme="minorHAnsi" w:cs="Calibri"/>
                    <w:color w:val="auto"/>
                  </w:rPr>
                  <w:t>Sustainability</w:t>
                </w:r>
              </w:p>
              <w:p w14:paraId="4AD2378B" w14:textId="04CDDBCF" w:rsidR="00422820" w:rsidRPr="00092A2B" w:rsidRDefault="00422820" w:rsidP="007D216E">
                <w:pPr>
                  <w:numPr>
                    <w:ilvl w:val="0"/>
                    <w:numId w:val="6"/>
                  </w:numPr>
                  <w:shd w:val="clear" w:color="auto" w:fill="FAFAFA"/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</w:pPr>
                <w:r w:rsidRPr="00092A2B"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 xml:space="preserve">Legal </w:t>
                </w:r>
                <w:r w:rsidR="0025189D"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 xml:space="preserve">department </w:t>
                </w:r>
                <w:r w:rsidR="00CB3437" w:rsidRPr="00092A2B"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>(contract review and negotiation)</w:t>
                </w:r>
              </w:p>
              <w:p w14:paraId="5BCDF974" w14:textId="68763D4B" w:rsidR="00CB3437" w:rsidRPr="00CB3437" w:rsidRDefault="00CB3437" w:rsidP="007D216E">
                <w:pPr>
                  <w:numPr>
                    <w:ilvl w:val="0"/>
                    <w:numId w:val="6"/>
                  </w:numPr>
                  <w:shd w:val="clear" w:color="auto" w:fill="FAFAFA"/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</w:pPr>
                <w:r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>CFO</w:t>
                </w:r>
                <w:r w:rsidR="0025189D"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 xml:space="preserve"> </w:t>
                </w:r>
                <w:r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>/ Group Financial Controller (budget and business case preparation)</w:t>
                </w:r>
              </w:p>
              <w:p w14:paraId="229645A3" w14:textId="77777777" w:rsidR="00422820" w:rsidRPr="00422820" w:rsidRDefault="00422820" w:rsidP="007D216E">
                <w:pPr>
                  <w:numPr>
                    <w:ilvl w:val="1"/>
                    <w:numId w:val="6"/>
                  </w:numPr>
                  <w:shd w:val="clear" w:color="auto" w:fill="FAFAFA"/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</w:pPr>
                <w:r w:rsidRPr="00422820"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>Integration of smart building technologies and security systems</w:t>
                </w:r>
              </w:p>
              <w:p w14:paraId="79FA306A" w14:textId="77777777" w:rsidR="00422820" w:rsidRPr="00B85D69" w:rsidRDefault="00422820" w:rsidP="007D216E">
                <w:pPr>
                  <w:numPr>
                    <w:ilvl w:val="1"/>
                    <w:numId w:val="6"/>
                  </w:numPr>
                  <w:shd w:val="clear" w:color="auto" w:fill="FAFAFA"/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</w:pPr>
                <w:r w:rsidRPr="00422820">
                  <w:rPr>
                    <w:rFonts w:asciiTheme="minorHAnsi" w:eastAsia="Times New Roman" w:hAnsiTheme="minorHAnsi" w:cs="Segoe UI"/>
                    <w:color w:val="auto"/>
                    <w:szCs w:val="20"/>
                    <w:lang w:eastAsia="zh-CN"/>
                  </w:rPr>
                  <w:t>Support for digital infrastructure across sites</w:t>
                </w:r>
              </w:p>
              <w:p w14:paraId="455EA229" w14:textId="56A49FA4" w:rsidR="00D810AC" w:rsidRPr="003855F8" w:rsidRDefault="00D810AC" w:rsidP="006B78F2"/>
            </w:tc>
          </w:sdtContent>
        </w:sdt>
      </w:tr>
    </w:tbl>
    <w:p w14:paraId="73D30B2D" w14:textId="77777777" w:rsidR="00D810AC" w:rsidRDefault="00D810AC" w:rsidP="00D810AC">
      <w:pPr>
        <w:pStyle w:val="NoSpacing"/>
        <w:rPr>
          <w:u w:val="single"/>
        </w:rPr>
      </w:pPr>
    </w:p>
    <w:tbl>
      <w:tblPr>
        <w:tblStyle w:val="TableGrid"/>
        <w:tblW w:w="0" w:type="auto"/>
        <w:tbl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  <w:insideH w:val="single" w:sz="2" w:space="0" w:color="0C0C0C" w:themeColor="text1"/>
          <w:insideV w:val="single" w:sz="2" w:space="0" w:color="0C0C0C" w:themeColor="text1"/>
        </w:tblBorders>
        <w:tblCellMar>
          <w:top w:w="85" w:type="dxa"/>
          <w:bottom w:w="85" w:type="dxa"/>
        </w:tblCellMar>
        <w:tblLook w:val="0420" w:firstRow="1" w:lastRow="0" w:firstColumn="0" w:lastColumn="0" w:noHBand="0" w:noVBand="1"/>
      </w:tblPr>
      <w:tblGrid>
        <w:gridCol w:w="9618"/>
      </w:tblGrid>
      <w:tr w:rsidR="002D0601" w:rsidRPr="00C04767" w14:paraId="39A09FD9" w14:textId="77777777">
        <w:tc>
          <w:tcPr>
            <w:tcW w:w="9854" w:type="dxa"/>
            <w:shd w:val="clear" w:color="auto" w:fill="F2F2F2" w:themeFill="background1" w:themeFillShade="F2"/>
          </w:tcPr>
          <w:p w14:paraId="58FE94D5" w14:textId="77777777" w:rsidR="002D0601" w:rsidRPr="003F7F7A" w:rsidRDefault="002D0601">
            <w:pPr>
              <w:pStyle w:val="Heading2"/>
              <w:rPr>
                <w:sz w:val="22"/>
                <w:szCs w:val="22"/>
              </w:rPr>
            </w:pPr>
            <w:r w:rsidRPr="003F7F7A">
              <w:rPr>
                <w:sz w:val="22"/>
                <w:szCs w:val="22"/>
              </w:rPr>
              <w:t>KPI’s</w:t>
            </w:r>
          </w:p>
        </w:tc>
      </w:tr>
      <w:tr w:rsidR="002D0601" w:rsidRPr="00C04767" w14:paraId="5D23C341" w14:textId="77777777">
        <w:sdt>
          <w:sdtPr>
            <w:rPr>
              <w:rFonts w:asciiTheme="minorHAnsi" w:hAnsiTheme="minorHAnsi"/>
              <w:szCs w:val="20"/>
            </w:rPr>
            <w:id w:val="623500272"/>
            <w:placeholder>
              <w:docPart w:val="E2B00818EE954A9685DB794BE2746B8E"/>
            </w:placeholder>
          </w:sdtPr>
          <w:sdtEndPr>
            <w:rPr>
              <w:rFonts w:ascii="Epilogue" w:hAnsi="Epilogue"/>
              <w:szCs w:val="22"/>
            </w:rPr>
          </w:sdtEndPr>
          <w:sdtContent>
            <w:tc>
              <w:tcPr>
                <w:tcW w:w="9854" w:type="dxa"/>
              </w:tcPr>
              <w:p w14:paraId="622113F5" w14:textId="77777777" w:rsidR="002D0601" w:rsidRPr="00422820" w:rsidRDefault="002D0601">
                <w:pPr>
                  <w:numPr>
                    <w:ilvl w:val="0"/>
                    <w:numId w:val="2"/>
                  </w:numPr>
                  <w:rPr>
                    <w:rFonts w:asciiTheme="minorHAnsi" w:hAnsiTheme="minorHAnsi"/>
                    <w:szCs w:val="20"/>
                  </w:rPr>
                </w:pPr>
                <w:r w:rsidRPr="00422820">
                  <w:rPr>
                    <w:rFonts w:asciiTheme="minorHAnsi" w:hAnsiTheme="minorHAnsi"/>
                    <w:szCs w:val="20"/>
                  </w:rPr>
                  <w:t xml:space="preserve">Delivery of business park </w:t>
                </w:r>
                <w:r>
                  <w:rPr>
                    <w:rFonts w:asciiTheme="minorHAnsi" w:hAnsiTheme="minorHAnsi"/>
                    <w:szCs w:val="20"/>
                  </w:rPr>
                  <w:t xml:space="preserve">maintenance and development projects on </w:t>
                </w:r>
                <w:r w:rsidRPr="00422820">
                  <w:rPr>
                    <w:rFonts w:asciiTheme="minorHAnsi" w:hAnsiTheme="minorHAnsi"/>
                    <w:szCs w:val="20"/>
                  </w:rPr>
                  <w:t>time and within budget.</w:t>
                </w:r>
              </w:p>
              <w:p w14:paraId="2A078CD3" w14:textId="77777777" w:rsidR="002D0601" w:rsidRPr="00422820" w:rsidRDefault="002D0601">
                <w:pPr>
                  <w:numPr>
                    <w:ilvl w:val="0"/>
                    <w:numId w:val="2"/>
                  </w:numPr>
                  <w:tabs>
                    <w:tab w:val="num" w:pos="72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Theme="minorHAnsi" w:hAnsiTheme="minorHAnsi"/>
                    <w:szCs w:val="20"/>
                  </w:rPr>
                  <w:t>T</w:t>
                </w:r>
                <w:r w:rsidRPr="00422820">
                  <w:rPr>
                    <w:rFonts w:asciiTheme="minorHAnsi" w:hAnsiTheme="minorHAnsi"/>
                    <w:szCs w:val="20"/>
                  </w:rPr>
                  <w:t>enant satisfaction levels</w:t>
                </w:r>
                <w:r>
                  <w:rPr>
                    <w:rFonts w:asciiTheme="minorHAnsi" w:hAnsiTheme="minorHAnsi"/>
                    <w:szCs w:val="20"/>
                  </w:rPr>
                  <w:t xml:space="preserve"> via annual survey</w:t>
                </w:r>
                <w:r w:rsidRPr="00422820">
                  <w:rPr>
                    <w:rFonts w:asciiTheme="minorHAnsi" w:hAnsiTheme="minorHAnsi"/>
                    <w:szCs w:val="20"/>
                  </w:rPr>
                  <w:t>.</w:t>
                </w:r>
              </w:p>
              <w:p w14:paraId="7EB246ED" w14:textId="1B1A5471" w:rsidR="002D0601" w:rsidRDefault="002D0601">
                <w:pPr>
                  <w:numPr>
                    <w:ilvl w:val="0"/>
                    <w:numId w:val="2"/>
                  </w:numPr>
                  <w:tabs>
                    <w:tab w:val="num" w:pos="720"/>
                  </w:tabs>
                  <w:rPr>
                    <w:rFonts w:asciiTheme="minorHAnsi" w:hAnsiTheme="minorHAnsi"/>
                    <w:szCs w:val="20"/>
                  </w:rPr>
                </w:pPr>
                <w:r w:rsidRPr="00422820">
                  <w:rPr>
                    <w:rFonts w:asciiTheme="minorHAnsi" w:hAnsiTheme="minorHAnsi"/>
                    <w:szCs w:val="20"/>
                  </w:rPr>
                  <w:t xml:space="preserve">Cost efficiency and performance </w:t>
                </w:r>
                <w:r>
                  <w:rPr>
                    <w:rFonts w:asciiTheme="minorHAnsi" w:hAnsiTheme="minorHAnsi"/>
                    <w:szCs w:val="20"/>
                  </w:rPr>
                  <w:t xml:space="preserve">across </w:t>
                </w:r>
                <w:r w:rsidRPr="00422820">
                  <w:rPr>
                    <w:rFonts w:asciiTheme="minorHAnsi" w:hAnsiTheme="minorHAnsi"/>
                    <w:szCs w:val="20"/>
                  </w:rPr>
                  <w:t>supplier contracts</w:t>
                </w:r>
                <w:r>
                  <w:rPr>
                    <w:rFonts w:asciiTheme="minorHAnsi" w:hAnsiTheme="minorHAnsi"/>
                    <w:szCs w:val="20"/>
                  </w:rPr>
                  <w:t xml:space="preserve"> with budget/business case variance monitoring</w:t>
                </w:r>
                <w:r w:rsidR="0025189D">
                  <w:rPr>
                    <w:rFonts w:asciiTheme="minorHAnsi" w:hAnsiTheme="minorHAnsi"/>
                    <w:szCs w:val="20"/>
                  </w:rPr>
                  <w:t>.</w:t>
                </w:r>
              </w:p>
              <w:p w14:paraId="1857EEDB" w14:textId="77777777" w:rsidR="002D0601" w:rsidRPr="00422820" w:rsidRDefault="002D0601">
                <w:pPr>
                  <w:numPr>
                    <w:ilvl w:val="0"/>
                    <w:numId w:val="2"/>
                  </w:numPr>
                  <w:tabs>
                    <w:tab w:val="num" w:pos="72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Theme="minorHAnsi" w:hAnsiTheme="minorHAnsi"/>
                    <w:szCs w:val="20"/>
                  </w:rPr>
                  <w:t>Energy consumption levels with YOY comparison</w:t>
                </w:r>
              </w:p>
              <w:p w14:paraId="00730BAC" w14:textId="77777777" w:rsidR="002D0601" w:rsidRPr="0014242D" w:rsidRDefault="002D0601">
                <w:pPr>
                  <w:numPr>
                    <w:ilvl w:val="0"/>
                    <w:numId w:val="2"/>
                  </w:numPr>
                  <w:tabs>
                    <w:tab w:val="num" w:pos="72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Theme="minorHAnsi" w:hAnsiTheme="minorHAnsi"/>
                    <w:szCs w:val="20"/>
                  </w:rPr>
                  <w:t>100% c</w:t>
                </w:r>
                <w:r w:rsidRPr="00422820">
                  <w:rPr>
                    <w:rFonts w:asciiTheme="minorHAnsi" w:hAnsiTheme="minorHAnsi"/>
                    <w:szCs w:val="20"/>
                  </w:rPr>
                  <w:t>ompliance with statutory and environmental standards.</w:t>
                </w:r>
              </w:p>
              <w:p w14:paraId="58937D3B" w14:textId="77777777" w:rsidR="002D0601" w:rsidRPr="00B85D69" w:rsidRDefault="002D0601">
                <w:pPr>
                  <w:numPr>
                    <w:ilvl w:val="0"/>
                    <w:numId w:val="2"/>
                  </w:numPr>
                  <w:tabs>
                    <w:tab w:val="num" w:pos="720"/>
                  </w:tabs>
                  <w:rPr>
                    <w:rFonts w:asciiTheme="minorHAnsi" w:hAnsiTheme="minorHAnsi"/>
                    <w:szCs w:val="20"/>
                  </w:rPr>
                </w:pPr>
                <w:r>
                  <w:rPr>
                    <w:rFonts w:asciiTheme="minorHAnsi" w:hAnsiTheme="minorHAnsi"/>
                    <w:szCs w:val="20"/>
                  </w:rPr>
                  <w:t>Supplier portfolio coverage</w:t>
                </w:r>
                <w:r w:rsidRPr="00422820">
                  <w:rPr>
                    <w:rFonts w:asciiTheme="minorHAnsi" w:hAnsiTheme="minorHAnsi"/>
                    <w:szCs w:val="20"/>
                  </w:rPr>
                  <w:t>.</w:t>
                </w:r>
              </w:p>
              <w:p w14:paraId="2D381FAC" w14:textId="77777777" w:rsidR="002D0601" w:rsidRPr="003855F8" w:rsidRDefault="002D0601"/>
            </w:tc>
          </w:sdtContent>
        </w:sdt>
      </w:tr>
    </w:tbl>
    <w:p w14:paraId="1C0AD793" w14:textId="77777777" w:rsidR="002D0601" w:rsidRDefault="002D0601" w:rsidP="00D810AC">
      <w:pPr>
        <w:pStyle w:val="NoSpacing"/>
        <w:rPr>
          <w:u w:val="single"/>
        </w:rPr>
      </w:pPr>
    </w:p>
    <w:tbl>
      <w:tblPr>
        <w:tblStyle w:val="TableGrid"/>
        <w:tblW w:w="0" w:type="auto"/>
        <w:tbl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  <w:insideH w:val="single" w:sz="2" w:space="0" w:color="0C0C0C" w:themeColor="text1"/>
          <w:insideV w:val="single" w:sz="2" w:space="0" w:color="0C0C0C" w:themeColor="text1"/>
        </w:tblBorders>
        <w:tblCellMar>
          <w:top w:w="85" w:type="dxa"/>
          <w:bottom w:w="85" w:type="dxa"/>
        </w:tblCellMar>
        <w:tblLook w:val="0200" w:firstRow="0" w:lastRow="0" w:firstColumn="0" w:lastColumn="0" w:noHBand="1" w:noVBand="0"/>
      </w:tblPr>
      <w:tblGrid>
        <w:gridCol w:w="2684"/>
        <w:gridCol w:w="6934"/>
      </w:tblGrid>
      <w:tr w:rsidR="00D810AC" w:rsidRPr="00C04767" w14:paraId="4960CB8A" w14:textId="77777777" w:rsidTr="0077515F">
        <w:trPr>
          <w:trHeight w:val="152"/>
        </w:trPr>
        <w:tc>
          <w:tcPr>
            <w:tcW w:w="2684" w:type="dxa"/>
            <w:shd w:val="clear" w:color="auto" w:fill="F2F2F2" w:themeFill="background1" w:themeFillShade="F2"/>
          </w:tcPr>
          <w:p w14:paraId="0260AE6B" w14:textId="77777777" w:rsidR="00D810AC" w:rsidRPr="003F7F7A" w:rsidRDefault="0077515F">
            <w:pPr>
              <w:pStyle w:val="Heading2"/>
              <w:rPr>
                <w:sz w:val="22"/>
                <w:szCs w:val="22"/>
              </w:rPr>
            </w:pPr>
            <w:r w:rsidRPr="003F7F7A">
              <w:rPr>
                <w:sz w:val="22"/>
                <w:szCs w:val="22"/>
              </w:rPr>
              <w:t>Group</w:t>
            </w:r>
          </w:p>
        </w:tc>
        <w:tc>
          <w:tcPr>
            <w:tcW w:w="6934" w:type="dxa"/>
            <w:shd w:val="clear" w:color="auto" w:fill="FFFFFF" w:themeFill="background1"/>
          </w:tcPr>
          <w:p w14:paraId="520FF618" w14:textId="12CA4ACB" w:rsidR="00D810AC" w:rsidRPr="00C04767" w:rsidRDefault="00D54540" w:rsidP="007927F8">
            <w:r>
              <w:t xml:space="preserve">Howbery Park </w:t>
            </w:r>
            <w:r w:rsidR="00B85D69">
              <w:t>Estates</w:t>
            </w:r>
          </w:p>
        </w:tc>
      </w:tr>
      <w:tr w:rsidR="00D810AC" w:rsidRPr="00C04767" w14:paraId="6356053D" w14:textId="77777777" w:rsidTr="0077515F">
        <w:tc>
          <w:tcPr>
            <w:tcW w:w="2684" w:type="dxa"/>
            <w:shd w:val="clear" w:color="auto" w:fill="F2F2F2" w:themeFill="background1" w:themeFillShade="F2"/>
          </w:tcPr>
          <w:p w14:paraId="216D4F4B" w14:textId="77777777" w:rsidR="00D810AC" w:rsidRPr="003F7F7A" w:rsidRDefault="0077515F">
            <w:pPr>
              <w:pStyle w:val="Heading2"/>
              <w:rPr>
                <w:sz w:val="22"/>
                <w:szCs w:val="22"/>
              </w:rPr>
            </w:pPr>
            <w:r w:rsidRPr="003F7F7A">
              <w:rPr>
                <w:sz w:val="22"/>
                <w:szCs w:val="22"/>
              </w:rPr>
              <w:t>Reports to</w:t>
            </w:r>
          </w:p>
        </w:tc>
        <w:tc>
          <w:tcPr>
            <w:tcW w:w="6934" w:type="dxa"/>
            <w:shd w:val="clear" w:color="auto" w:fill="FFFFFF" w:themeFill="background1"/>
          </w:tcPr>
          <w:p w14:paraId="7987A1C5" w14:textId="119ACD37" w:rsidR="00D810AC" w:rsidRPr="00C04767" w:rsidRDefault="00CB3437" w:rsidP="007927F8">
            <w:r>
              <w:t xml:space="preserve">Head of Estates </w:t>
            </w:r>
          </w:p>
        </w:tc>
      </w:tr>
      <w:tr w:rsidR="00D810AC" w:rsidRPr="00C04767" w14:paraId="6A3A8849" w14:textId="77777777" w:rsidTr="0077515F">
        <w:tc>
          <w:tcPr>
            <w:tcW w:w="2684" w:type="dxa"/>
            <w:shd w:val="clear" w:color="auto" w:fill="F2F2F2" w:themeFill="background1" w:themeFillShade="F2"/>
          </w:tcPr>
          <w:p w14:paraId="7613ECF8" w14:textId="77777777" w:rsidR="00D810AC" w:rsidRPr="003F7F7A" w:rsidRDefault="0077515F">
            <w:pPr>
              <w:pStyle w:val="Heading2"/>
              <w:rPr>
                <w:sz w:val="22"/>
                <w:szCs w:val="22"/>
              </w:rPr>
            </w:pPr>
            <w:r w:rsidRPr="003F7F7A">
              <w:rPr>
                <w:sz w:val="22"/>
                <w:szCs w:val="22"/>
              </w:rPr>
              <w:t>Responsible for</w:t>
            </w:r>
          </w:p>
        </w:tc>
        <w:tc>
          <w:tcPr>
            <w:tcW w:w="6934" w:type="dxa"/>
            <w:shd w:val="clear" w:color="auto" w:fill="FFFFFF" w:themeFill="background1"/>
          </w:tcPr>
          <w:p w14:paraId="7576D0F0" w14:textId="3164E321" w:rsidR="00D810AC" w:rsidRDefault="00CB3437" w:rsidP="007927F8">
            <w:r>
              <w:t>Facilit</w:t>
            </w:r>
            <w:r w:rsidR="001D27E7">
              <w:t>y technical services</w:t>
            </w:r>
            <w:r>
              <w:t xml:space="preserve"> management</w:t>
            </w:r>
          </w:p>
        </w:tc>
      </w:tr>
      <w:tr w:rsidR="00D810AC" w:rsidRPr="00C04767" w14:paraId="005E2CE2" w14:textId="77777777" w:rsidTr="0077515F">
        <w:tc>
          <w:tcPr>
            <w:tcW w:w="2684" w:type="dxa"/>
            <w:shd w:val="clear" w:color="auto" w:fill="F2F2F2" w:themeFill="background1" w:themeFillShade="F2"/>
          </w:tcPr>
          <w:p w14:paraId="628B5785" w14:textId="77777777" w:rsidR="00D810AC" w:rsidRPr="003F7F7A" w:rsidRDefault="00D810AC">
            <w:pPr>
              <w:pStyle w:val="Heading2"/>
              <w:rPr>
                <w:sz w:val="22"/>
                <w:szCs w:val="22"/>
              </w:rPr>
            </w:pPr>
            <w:r w:rsidRPr="003F7F7A">
              <w:rPr>
                <w:sz w:val="22"/>
                <w:szCs w:val="22"/>
              </w:rPr>
              <w:t>Date agreed</w:t>
            </w:r>
          </w:p>
        </w:tc>
        <w:tc>
          <w:tcPr>
            <w:tcW w:w="6934" w:type="dxa"/>
            <w:shd w:val="clear" w:color="auto" w:fill="FFFFFF" w:themeFill="background1"/>
          </w:tcPr>
          <w:p w14:paraId="16A984F3" w14:textId="0272C0A2" w:rsidR="00D810AC" w:rsidRDefault="003F1147" w:rsidP="007927F8">
            <w:r>
              <w:t>July</w:t>
            </w:r>
            <w:r w:rsidR="00CB3437">
              <w:t xml:space="preserve"> 2026</w:t>
            </w:r>
          </w:p>
        </w:tc>
      </w:tr>
    </w:tbl>
    <w:p w14:paraId="669D6CF0" w14:textId="77777777" w:rsidR="0093005B" w:rsidRDefault="0093005B" w:rsidP="0077515F"/>
    <w:p w14:paraId="24365850" w14:textId="77777777" w:rsidR="0093005B" w:rsidRPr="0077515F" w:rsidRDefault="0093005B" w:rsidP="0077515F"/>
    <w:sectPr w:rsidR="0093005B" w:rsidRPr="0077515F" w:rsidSect="00CA6B33">
      <w:headerReference w:type="default" r:id="rId9"/>
      <w:footerReference w:type="default" r:id="rId10"/>
      <w:pgSz w:w="11906" w:h="16838" w:code="9"/>
      <w:pgMar w:top="1418" w:right="1134" w:bottom="1134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FB04" w14:textId="77777777" w:rsidR="00911245" w:rsidRPr="001D27E7" w:rsidRDefault="00911245" w:rsidP="00700852">
      <w:pPr>
        <w:spacing w:line="240" w:lineRule="auto"/>
      </w:pPr>
      <w:r w:rsidRPr="001D27E7">
        <w:separator/>
      </w:r>
    </w:p>
  </w:endnote>
  <w:endnote w:type="continuationSeparator" w:id="0">
    <w:p w14:paraId="5FC5857B" w14:textId="77777777" w:rsidR="00911245" w:rsidRPr="001D27E7" w:rsidRDefault="00911245" w:rsidP="00700852">
      <w:pPr>
        <w:spacing w:line="240" w:lineRule="auto"/>
      </w:pPr>
      <w:r w:rsidRPr="001D27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Epilogue">
    <w:panose1 w:val="00000000000000000000"/>
    <w:charset w:val="00"/>
    <w:family w:val="auto"/>
    <w:pitch w:val="variable"/>
    <w:sig w:usb0="A000007F" w:usb1="4000207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Epilogue SemiBold">
    <w:panose1 w:val="00000000000000000000"/>
    <w:charset w:val="00"/>
    <w:family w:val="auto"/>
    <w:pitch w:val="variable"/>
    <w:sig w:usb0="A000007F" w:usb1="40002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30"/>
      <w:gridCol w:w="4808"/>
    </w:tblGrid>
    <w:tr w:rsidR="004E3DC1" w:rsidRPr="001D27E7" w14:paraId="737C3172" w14:textId="77777777">
      <w:tc>
        <w:tcPr>
          <w:tcW w:w="4927" w:type="dxa"/>
        </w:tcPr>
        <w:p w14:paraId="2FC27099" w14:textId="77777777" w:rsidR="004E3DC1" w:rsidRPr="001D27E7" w:rsidRDefault="004E3DC1" w:rsidP="004E3DC1">
          <w:pPr>
            <w:pStyle w:val="NoSpacing"/>
            <w:rPr>
              <w:sz w:val="16"/>
              <w:szCs w:val="16"/>
            </w:rPr>
          </w:pPr>
          <w:r w:rsidRPr="001D27E7">
            <w:rPr>
              <w:sz w:val="16"/>
              <w:szCs w:val="16"/>
            </w:rPr>
            <w:t>FM</w:t>
          </w:r>
          <w:r w:rsidR="00307F58" w:rsidRPr="001D27E7">
            <w:rPr>
              <w:sz w:val="16"/>
              <w:szCs w:val="16"/>
            </w:rPr>
            <w:t>106</w:t>
          </w:r>
          <w:r w:rsidRPr="001D27E7">
            <w:rPr>
              <w:sz w:val="16"/>
              <w:szCs w:val="16"/>
            </w:rPr>
            <w:t xml:space="preserve"> </w:t>
          </w:r>
          <w:r w:rsidR="00A61000" w:rsidRPr="001D27E7">
            <w:rPr>
              <w:sz w:val="16"/>
              <w:szCs w:val="16"/>
            </w:rPr>
            <w:t>Job description</w:t>
          </w:r>
          <w:r w:rsidRPr="001D27E7">
            <w:rPr>
              <w:sz w:val="16"/>
              <w:szCs w:val="16"/>
            </w:rPr>
            <w:t xml:space="preserve"> R</w:t>
          </w:r>
          <w:r w:rsidR="00307F58" w:rsidRPr="001D27E7">
            <w:rPr>
              <w:sz w:val="16"/>
              <w:szCs w:val="16"/>
            </w:rPr>
            <w:t>1</w:t>
          </w:r>
          <w:r w:rsidRPr="001D27E7">
            <w:rPr>
              <w:sz w:val="16"/>
              <w:szCs w:val="16"/>
            </w:rPr>
            <w:t>-0</w:t>
          </w:r>
        </w:p>
        <w:p w14:paraId="5166600B" w14:textId="022E87CE" w:rsidR="004E3DC1" w:rsidRPr="001D27E7" w:rsidRDefault="00CA6B33" w:rsidP="004E3DC1">
          <w:pPr>
            <w:pStyle w:val="NoSpacing"/>
            <w:rPr>
              <w:sz w:val="16"/>
              <w:szCs w:val="16"/>
            </w:rPr>
          </w:pPr>
          <w:r w:rsidRPr="001D27E7">
            <w:rPr>
              <w:sz w:val="16"/>
              <w:szCs w:val="16"/>
            </w:rPr>
            <w:t>1</w:t>
          </w:r>
          <w:r w:rsidR="003F7F7A" w:rsidRPr="001D27E7">
            <w:rPr>
              <w:sz w:val="16"/>
              <w:szCs w:val="16"/>
            </w:rPr>
            <w:t>0 August 2025</w:t>
          </w:r>
        </w:p>
        <w:p w14:paraId="5F7F6441" w14:textId="77777777" w:rsidR="004E3DC1" w:rsidRPr="001D27E7" w:rsidRDefault="004E3DC1" w:rsidP="004E3DC1">
          <w:pPr>
            <w:pStyle w:val="NoSpacing"/>
            <w:rPr>
              <w:sz w:val="16"/>
              <w:szCs w:val="16"/>
            </w:rPr>
          </w:pPr>
          <w:r w:rsidRPr="001D27E7">
            <w:rPr>
              <w:sz w:val="16"/>
              <w:szCs w:val="16"/>
            </w:rPr>
            <w:t>UNCONTROLLED WHEN PRINTED</w:t>
          </w:r>
        </w:p>
      </w:tc>
      <w:tc>
        <w:tcPr>
          <w:tcW w:w="4927" w:type="dxa"/>
          <w:vAlign w:val="bottom"/>
        </w:tcPr>
        <w:p w14:paraId="3535FEC9" w14:textId="77777777" w:rsidR="004E3DC1" w:rsidRPr="001D27E7" w:rsidRDefault="004E3DC1" w:rsidP="004E3DC1">
          <w:pPr>
            <w:pStyle w:val="NoSpacing"/>
            <w:jc w:val="right"/>
            <w:rPr>
              <w:sz w:val="16"/>
              <w:szCs w:val="16"/>
            </w:rPr>
          </w:pPr>
          <w:r w:rsidRPr="001D27E7">
            <w:rPr>
              <w:sz w:val="16"/>
              <w:szCs w:val="16"/>
            </w:rPr>
            <w:t xml:space="preserve">Page </w:t>
          </w:r>
          <w:r w:rsidRPr="001D27E7">
            <w:rPr>
              <w:sz w:val="16"/>
              <w:szCs w:val="16"/>
            </w:rPr>
            <w:fldChar w:fldCharType="begin"/>
          </w:r>
          <w:r w:rsidRPr="001D27E7">
            <w:rPr>
              <w:sz w:val="16"/>
              <w:szCs w:val="16"/>
            </w:rPr>
            <w:instrText xml:space="preserve"> PAGE   \* MERGEFORMAT </w:instrText>
          </w:r>
          <w:r w:rsidRPr="001D27E7">
            <w:rPr>
              <w:sz w:val="16"/>
              <w:szCs w:val="16"/>
            </w:rPr>
            <w:fldChar w:fldCharType="separate"/>
          </w:r>
          <w:r w:rsidRPr="001D27E7">
            <w:rPr>
              <w:sz w:val="16"/>
              <w:szCs w:val="16"/>
            </w:rPr>
            <w:t>1</w:t>
          </w:r>
          <w:r w:rsidRPr="001D27E7">
            <w:rPr>
              <w:sz w:val="16"/>
              <w:szCs w:val="16"/>
            </w:rPr>
            <w:fldChar w:fldCharType="end"/>
          </w:r>
        </w:p>
      </w:tc>
    </w:tr>
  </w:tbl>
  <w:p w14:paraId="7E81C6BD" w14:textId="77777777" w:rsidR="007025E4" w:rsidRPr="001D27E7" w:rsidRDefault="007025E4" w:rsidP="004E3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7340" w14:textId="77777777" w:rsidR="00911245" w:rsidRPr="001D27E7" w:rsidRDefault="00911245" w:rsidP="00700852">
      <w:pPr>
        <w:spacing w:line="240" w:lineRule="auto"/>
      </w:pPr>
      <w:r w:rsidRPr="001D27E7">
        <w:separator/>
      </w:r>
    </w:p>
  </w:footnote>
  <w:footnote w:type="continuationSeparator" w:id="0">
    <w:p w14:paraId="6F38CFC1" w14:textId="77777777" w:rsidR="00911245" w:rsidRPr="001D27E7" w:rsidRDefault="00911245" w:rsidP="00700852">
      <w:pPr>
        <w:spacing w:line="240" w:lineRule="auto"/>
      </w:pPr>
      <w:r w:rsidRPr="001D27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654"/>
    </w:tblGrid>
    <w:tr w:rsidR="004E3DC1" w:rsidRPr="001D27E7" w14:paraId="63C082BA" w14:textId="77777777" w:rsidTr="00A61000">
      <w:tc>
        <w:tcPr>
          <w:tcW w:w="1985" w:type="dxa"/>
          <w:vAlign w:val="bottom"/>
        </w:tcPr>
        <w:p w14:paraId="031754A7" w14:textId="77777777" w:rsidR="004E3DC1" w:rsidRPr="001D27E7" w:rsidRDefault="004E3DC1" w:rsidP="004E3DC1">
          <w:r w:rsidRPr="001D27E7">
            <w:rPr>
              <w:noProof/>
            </w:rPr>
            <w:drawing>
              <wp:inline distT="0" distB="0" distL="0" distR="0" wp14:anchorId="1B60D705" wp14:editId="6D25A8AA">
                <wp:extent cx="999731" cy="540000"/>
                <wp:effectExtent l="0" t="0" r="0" b="0"/>
                <wp:docPr id="4" name="Picture 4" descr="A picture containing text, outdoor, sign, vector graphic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picture containing text, outdoor, sign, vector graphic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731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-2077048949"/>
          <w:placeholder>
            <w:docPart w:val="4ECF0B5F9B0E4F71A3545EEF7D57403E"/>
          </w:placeholder>
        </w:sdtPr>
        <w:sdtEndPr/>
        <w:sdtContent>
          <w:tc>
            <w:tcPr>
              <w:tcW w:w="7654" w:type="dxa"/>
              <w:vAlign w:val="center"/>
            </w:tcPr>
            <w:p w14:paraId="31173E5F" w14:textId="77777777" w:rsidR="004E3DC1" w:rsidRPr="001D27E7" w:rsidRDefault="003B18E8" w:rsidP="004E3DC1">
              <w:pPr>
                <w:jc w:val="right"/>
              </w:pPr>
              <w:r w:rsidRPr="001D27E7">
                <w:rPr>
                  <w:sz w:val="44"/>
                  <w:szCs w:val="44"/>
                </w:rPr>
                <w:t>Job description</w:t>
              </w:r>
            </w:p>
          </w:tc>
        </w:sdtContent>
      </w:sdt>
    </w:tr>
  </w:tbl>
  <w:p w14:paraId="6B63FD99" w14:textId="77777777" w:rsidR="007025E4" w:rsidRPr="001D27E7" w:rsidRDefault="007025E4" w:rsidP="004E3D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4B1D"/>
    <w:multiLevelType w:val="multilevel"/>
    <w:tmpl w:val="D746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C360A"/>
    <w:multiLevelType w:val="hybridMultilevel"/>
    <w:tmpl w:val="B2D88326"/>
    <w:lvl w:ilvl="0" w:tplc="AF609D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B5AB3"/>
    <w:multiLevelType w:val="hybridMultilevel"/>
    <w:tmpl w:val="B344A8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302D43"/>
    <w:multiLevelType w:val="hybridMultilevel"/>
    <w:tmpl w:val="3A9E4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744BE"/>
    <w:multiLevelType w:val="multilevel"/>
    <w:tmpl w:val="5204CB40"/>
    <w:lvl w:ilvl="0">
      <w:start w:val="1"/>
      <w:numFmt w:val="bullet"/>
      <w:pStyle w:val="Bullet1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FC5602" w:themeColor="accent1"/>
      </w:rPr>
    </w:lvl>
    <w:lvl w:ilvl="1">
      <w:start w:val="1"/>
      <w:numFmt w:val="bullet"/>
      <w:pStyle w:val="Bullet2"/>
      <w:lvlText w:val="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FC5602" w:themeColor="accent1"/>
      </w:rPr>
    </w:lvl>
    <w:lvl w:ilvl="2">
      <w:start w:val="1"/>
      <w:numFmt w:val="bullet"/>
      <w:pStyle w:val="Bullet3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  <w:color w:val="FC5602" w:themeColor="accent1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</w:abstractNum>
  <w:abstractNum w:abstractNumId="5" w15:restartNumberingAfterBreak="0">
    <w:nsid w:val="4D3B1FA2"/>
    <w:multiLevelType w:val="hybridMultilevel"/>
    <w:tmpl w:val="A3322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3786C"/>
    <w:multiLevelType w:val="hybridMultilevel"/>
    <w:tmpl w:val="03402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1556B"/>
    <w:multiLevelType w:val="hybridMultilevel"/>
    <w:tmpl w:val="0FC0A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228077">
    <w:abstractNumId w:val="4"/>
  </w:num>
  <w:num w:numId="2" w16cid:durableId="735662231">
    <w:abstractNumId w:val="5"/>
  </w:num>
  <w:num w:numId="3" w16cid:durableId="807627986">
    <w:abstractNumId w:val="2"/>
  </w:num>
  <w:num w:numId="4" w16cid:durableId="414860168">
    <w:abstractNumId w:val="7"/>
  </w:num>
  <w:num w:numId="5" w16cid:durableId="1847743533">
    <w:abstractNumId w:val="0"/>
  </w:num>
  <w:num w:numId="6" w16cid:durableId="531697564">
    <w:abstractNumId w:val="1"/>
  </w:num>
  <w:num w:numId="7" w16cid:durableId="81536805">
    <w:abstractNumId w:val="6"/>
  </w:num>
  <w:num w:numId="8" w16cid:durableId="874733355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F2"/>
    <w:rsid w:val="00027A89"/>
    <w:rsid w:val="00040476"/>
    <w:rsid w:val="000423F2"/>
    <w:rsid w:val="00065A39"/>
    <w:rsid w:val="00076037"/>
    <w:rsid w:val="00076914"/>
    <w:rsid w:val="0009036E"/>
    <w:rsid w:val="00092A2B"/>
    <w:rsid w:val="00095D87"/>
    <w:rsid w:val="000A2BB4"/>
    <w:rsid w:val="000A2BD7"/>
    <w:rsid w:val="000A5FE3"/>
    <w:rsid w:val="000D441F"/>
    <w:rsid w:val="000D7DB1"/>
    <w:rsid w:val="000E07A6"/>
    <w:rsid w:val="000E1535"/>
    <w:rsid w:val="000E7070"/>
    <w:rsid w:val="000E77A8"/>
    <w:rsid w:val="000F053B"/>
    <w:rsid w:val="000F6495"/>
    <w:rsid w:val="000F7792"/>
    <w:rsid w:val="001179B6"/>
    <w:rsid w:val="00134D5D"/>
    <w:rsid w:val="0014242D"/>
    <w:rsid w:val="0014248A"/>
    <w:rsid w:val="0014339A"/>
    <w:rsid w:val="001442FA"/>
    <w:rsid w:val="00147DD6"/>
    <w:rsid w:val="00157DEB"/>
    <w:rsid w:val="0016416D"/>
    <w:rsid w:val="00174F83"/>
    <w:rsid w:val="001827FF"/>
    <w:rsid w:val="001A31F0"/>
    <w:rsid w:val="001A7388"/>
    <w:rsid w:val="001B532B"/>
    <w:rsid w:val="001B633A"/>
    <w:rsid w:val="001C5CDF"/>
    <w:rsid w:val="001D27E7"/>
    <w:rsid w:val="0020196E"/>
    <w:rsid w:val="00202D2D"/>
    <w:rsid w:val="00224AAA"/>
    <w:rsid w:val="002337A7"/>
    <w:rsid w:val="0025189D"/>
    <w:rsid w:val="00252FE6"/>
    <w:rsid w:val="00257147"/>
    <w:rsid w:val="00272A29"/>
    <w:rsid w:val="002836EB"/>
    <w:rsid w:val="002922C0"/>
    <w:rsid w:val="00293552"/>
    <w:rsid w:val="002A08D1"/>
    <w:rsid w:val="002A1C9A"/>
    <w:rsid w:val="002A29E0"/>
    <w:rsid w:val="002A4D36"/>
    <w:rsid w:val="002B4AD3"/>
    <w:rsid w:val="002C6CEB"/>
    <w:rsid w:val="002D0601"/>
    <w:rsid w:val="002D19C9"/>
    <w:rsid w:val="002E27D8"/>
    <w:rsid w:val="002E45B7"/>
    <w:rsid w:val="002E7D6B"/>
    <w:rsid w:val="003067EC"/>
    <w:rsid w:val="00307F58"/>
    <w:rsid w:val="0031301F"/>
    <w:rsid w:val="00332F98"/>
    <w:rsid w:val="003334F2"/>
    <w:rsid w:val="00341B93"/>
    <w:rsid w:val="00350EBF"/>
    <w:rsid w:val="00357132"/>
    <w:rsid w:val="00366DA9"/>
    <w:rsid w:val="00390C62"/>
    <w:rsid w:val="00397A2B"/>
    <w:rsid w:val="003A7EF3"/>
    <w:rsid w:val="003B18E8"/>
    <w:rsid w:val="003B6A40"/>
    <w:rsid w:val="003E341B"/>
    <w:rsid w:val="003E5E0D"/>
    <w:rsid w:val="003F1147"/>
    <w:rsid w:val="003F475A"/>
    <w:rsid w:val="003F7F7A"/>
    <w:rsid w:val="00410738"/>
    <w:rsid w:val="004163B9"/>
    <w:rsid w:val="00422820"/>
    <w:rsid w:val="00425BDF"/>
    <w:rsid w:val="004300DF"/>
    <w:rsid w:val="004303FB"/>
    <w:rsid w:val="00457EA0"/>
    <w:rsid w:val="00463548"/>
    <w:rsid w:val="00476620"/>
    <w:rsid w:val="00477D4C"/>
    <w:rsid w:val="004804D1"/>
    <w:rsid w:val="00481E9C"/>
    <w:rsid w:val="00493696"/>
    <w:rsid w:val="004A6DA0"/>
    <w:rsid w:val="004B27AA"/>
    <w:rsid w:val="004B64AB"/>
    <w:rsid w:val="004E3DC1"/>
    <w:rsid w:val="004E5496"/>
    <w:rsid w:val="00500C49"/>
    <w:rsid w:val="005142A9"/>
    <w:rsid w:val="00525A96"/>
    <w:rsid w:val="00533AB5"/>
    <w:rsid w:val="00543C60"/>
    <w:rsid w:val="00570969"/>
    <w:rsid w:val="00570C15"/>
    <w:rsid w:val="00573A92"/>
    <w:rsid w:val="00573E3C"/>
    <w:rsid w:val="00581AB1"/>
    <w:rsid w:val="00585F45"/>
    <w:rsid w:val="00590058"/>
    <w:rsid w:val="00591A6A"/>
    <w:rsid w:val="005A7F10"/>
    <w:rsid w:val="005B59C4"/>
    <w:rsid w:val="005E56AA"/>
    <w:rsid w:val="0060130A"/>
    <w:rsid w:val="00611F2C"/>
    <w:rsid w:val="00622870"/>
    <w:rsid w:val="006229D3"/>
    <w:rsid w:val="00626E9C"/>
    <w:rsid w:val="00633058"/>
    <w:rsid w:val="0063405F"/>
    <w:rsid w:val="006442B9"/>
    <w:rsid w:val="00657620"/>
    <w:rsid w:val="00663E60"/>
    <w:rsid w:val="006667BE"/>
    <w:rsid w:val="00677483"/>
    <w:rsid w:val="00686077"/>
    <w:rsid w:val="00695743"/>
    <w:rsid w:val="006964CF"/>
    <w:rsid w:val="006B78F2"/>
    <w:rsid w:val="006C53B2"/>
    <w:rsid w:val="006E3966"/>
    <w:rsid w:val="006E4218"/>
    <w:rsid w:val="006F049D"/>
    <w:rsid w:val="006F30E8"/>
    <w:rsid w:val="00700852"/>
    <w:rsid w:val="007025E4"/>
    <w:rsid w:val="00737A4D"/>
    <w:rsid w:val="00747B50"/>
    <w:rsid w:val="007510F2"/>
    <w:rsid w:val="007535C9"/>
    <w:rsid w:val="007542D5"/>
    <w:rsid w:val="00756B8E"/>
    <w:rsid w:val="007651BA"/>
    <w:rsid w:val="0077515F"/>
    <w:rsid w:val="00780F0A"/>
    <w:rsid w:val="007853F7"/>
    <w:rsid w:val="00786661"/>
    <w:rsid w:val="007927F8"/>
    <w:rsid w:val="00795BAE"/>
    <w:rsid w:val="007A08D1"/>
    <w:rsid w:val="007A1D75"/>
    <w:rsid w:val="007A4083"/>
    <w:rsid w:val="007C4F19"/>
    <w:rsid w:val="007D216E"/>
    <w:rsid w:val="007D35FE"/>
    <w:rsid w:val="00802EDC"/>
    <w:rsid w:val="00821DCA"/>
    <w:rsid w:val="00823589"/>
    <w:rsid w:val="008263AC"/>
    <w:rsid w:val="00857290"/>
    <w:rsid w:val="00857458"/>
    <w:rsid w:val="00863957"/>
    <w:rsid w:val="00863BEC"/>
    <w:rsid w:val="0086617D"/>
    <w:rsid w:val="0087596E"/>
    <w:rsid w:val="0088240E"/>
    <w:rsid w:val="00884A2E"/>
    <w:rsid w:val="008B2E14"/>
    <w:rsid w:val="008B36EA"/>
    <w:rsid w:val="008C2D50"/>
    <w:rsid w:val="008D4E88"/>
    <w:rsid w:val="008E1F8B"/>
    <w:rsid w:val="008E3CCF"/>
    <w:rsid w:val="008F3AB5"/>
    <w:rsid w:val="008F6D29"/>
    <w:rsid w:val="00905063"/>
    <w:rsid w:val="00905B88"/>
    <w:rsid w:val="00911245"/>
    <w:rsid w:val="0093005B"/>
    <w:rsid w:val="009431DF"/>
    <w:rsid w:val="0095392E"/>
    <w:rsid w:val="009635F3"/>
    <w:rsid w:val="009728D9"/>
    <w:rsid w:val="00977FFD"/>
    <w:rsid w:val="0099096D"/>
    <w:rsid w:val="00996B42"/>
    <w:rsid w:val="009A07EE"/>
    <w:rsid w:val="009A7EDD"/>
    <w:rsid w:val="009C04CF"/>
    <w:rsid w:val="009E3B38"/>
    <w:rsid w:val="009E7381"/>
    <w:rsid w:val="00A03FA4"/>
    <w:rsid w:val="00A04C09"/>
    <w:rsid w:val="00A079EE"/>
    <w:rsid w:val="00A13050"/>
    <w:rsid w:val="00A24B3A"/>
    <w:rsid w:val="00A31581"/>
    <w:rsid w:val="00A33BCD"/>
    <w:rsid w:val="00A44032"/>
    <w:rsid w:val="00A44079"/>
    <w:rsid w:val="00A61000"/>
    <w:rsid w:val="00A66159"/>
    <w:rsid w:val="00A7625C"/>
    <w:rsid w:val="00A94860"/>
    <w:rsid w:val="00AA0F4E"/>
    <w:rsid w:val="00AA6229"/>
    <w:rsid w:val="00AA72F4"/>
    <w:rsid w:val="00AC0AB9"/>
    <w:rsid w:val="00AC168B"/>
    <w:rsid w:val="00AC77FF"/>
    <w:rsid w:val="00AF2480"/>
    <w:rsid w:val="00B00B05"/>
    <w:rsid w:val="00B26A9E"/>
    <w:rsid w:val="00B372F3"/>
    <w:rsid w:val="00B43EA3"/>
    <w:rsid w:val="00B53C3E"/>
    <w:rsid w:val="00B65F8F"/>
    <w:rsid w:val="00B66762"/>
    <w:rsid w:val="00B85906"/>
    <w:rsid w:val="00B85D69"/>
    <w:rsid w:val="00BA7A64"/>
    <w:rsid w:val="00BB4B48"/>
    <w:rsid w:val="00BC3E3B"/>
    <w:rsid w:val="00BC5625"/>
    <w:rsid w:val="00BD5EA7"/>
    <w:rsid w:val="00BE4627"/>
    <w:rsid w:val="00BF3F07"/>
    <w:rsid w:val="00BF47AE"/>
    <w:rsid w:val="00C0439E"/>
    <w:rsid w:val="00C04767"/>
    <w:rsid w:val="00C16285"/>
    <w:rsid w:val="00C2175D"/>
    <w:rsid w:val="00C3082B"/>
    <w:rsid w:val="00C42FC9"/>
    <w:rsid w:val="00C53BCE"/>
    <w:rsid w:val="00C54C33"/>
    <w:rsid w:val="00C57185"/>
    <w:rsid w:val="00C83D6E"/>
    <w:rsid w:val="00C91BFA"/>
    <w:rsid w:val="00CA6B33"/>
    <w:rsid w:val="00CB3437"/>
    <w:rsid w:val="00CB38D6"/>
    <w:rsid w:val="00CB4A1F"/>
    <w:rsid w:val="00CD2E0C"/>
    <w:rsid w:val="00CE0208"/>
    <w:rsid w:val="00CF46EC"/>
    <w:rsid w:val="00CF7345"/>
    <w:rsid w:val="00CF7905"/>
    <w:rsid w:val="00D053C5"/>
    <w:rsid w:val="00D06E9B"/>
    <w:rsid w:val="00D156BB"/>
    <w:rsid w:val="00D239B5"/>
    <w:rsid w:val="00D30C0A"/>
    <w:rsid w:val="00D5136E"/>
    <w:rsid w:val="00D518CA"/>
    <w:rsid w:val="00D530D6"/>
    <w:rsid w:val="00D54540"/>
    <w:rsid w:val="00D604F5"/>
    <w:rsid w:val="00D72208"/>
    <w:rsid w:val="00D810AC"/>
    <w:rsid w:val="00D90255"/>
    <w:rsid w:val="00DB3389"/>
    <w:rsid w:val="00DC6393"/>
    <w:rsid w:val="00DD699A"/>
    <w:rsid w:val="00DD6B35"/>
    <w:rsid w:val="00DE0374"/>
    <w:rsid w:val="00DF2A7D"/>
    <w:rsid w:val="00DF7B14"/>
    <w:rsid w:val="00E04F5A"/>
    <w:rsid w:val="00E1676C"/>
    <w:rsid w:val="00E46CD2"/>
    <w:rsid w:val="00E52E13"/>
    <w:rsid w:val="00E55DB1"/>
    <w:rsid w:val="00E61EF6"/>
    <w:rsid w:val="00E62F42"/>
    <w:rsid w:val="00E64689"/>
    <w:rsid w:val="00E6796C"/>
    <w:rsid w:val="00E73175"/>
    <w:rsid w:val="00E87AED"/>
    <w:rsid w:val="00E96A30"/>
    <w:rsid w:val="00E972F9"/>
    <w:rsid w:val="00E975D2"/>
    <w:rsid w:val="00EB2BB4"/>
    <w:rsid w:val="00EB4B94"/>
    <w:rsid w:val="00EB5A46"/>
    <w:rsid w:val="00EC32CA"/>
    <w:rsid w:val="00EC5CDF"/>
    <w:rsid w:val="00ED393C"/>
    <w:rsid w:val="00ED760A"/>
    <w:rsid w:val="00EE54D5"/>
    <w:rsid w:val="00F062B3"/>
    <w:rsid w:val="00F158E2"/>
    <w:rsid w:val="00F35505"/>
    <w:rsid w:val="00F37E17"/>
    <w:rsid w:val="00F47575"/>
    <w:rsid w:val="00F514FE"/>
    <w:rsid w:val="00F647D8"/>
    <w:rsid w:val="00F674EF"/>
    <w:rsid w:val="00F71656"/>
    <w:rsid w:val="00F7216D"/>
    <w:rsid w:val="00F7411C"/>
    <w:rsid w:val="00F74CB8"/>
    <w:rsid w:val="00F83519"/>
    <w:rsid w:val="00F85D01"/>
    <w:rsid w:val="00FA45E0"/>
    <w:rsid w:val="00FB0218"/>
    <w:rsid w:val="00FC66A9"/>
    <w:rsid w:val="00FE78D5"/>
    <w:rsid w:val="00FF1EC4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253E6E"/>
  <w15:docId w15:val="{2929F697-AA8C-4F96-B8D8-6A4B22FB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C1"/>
    <w:rPr>
      <w:rFonts w:ascii="Epilogue" w:hAnsi="Epilogue"/>
      <w:color w:val="0C0C0C" w:themeColor="text1"/>
      <w:sz w:val="20"/>
    </w:rPr>
  </w:style>
  <w:style w:type="paragraph" w:styleId="Heading1">
    <w:name w:val="heading 1"/>
    <w:aliases w:val="Form section"/>
    <w:basedOn w:val="Normal"/>
    <w:next w:val="Normal"/>
    <w:link w:val="Heading1Char"/>
    <w:uiPriority w:val="9"/>
    <w:qFormat/>
    <w:rsid w:val="004E3DC1"/>
    <w:pPr>
      <w:spacing w:before="120" w:after="120"/>
      <w:contextualSpacing/>
      <w:outlineLvl w:val="0"/>
    </w:pPr>
    <w:rPr>
      <w:rFonts w:eastAsiaTheme="majorEastAsia" w:cstheme="majorBidi"/>
      <w:bCs/>
      <w:sz w:val="28"/>
      <w:szCs w:val="28"/>
    </w:rPr>
  </w:style>
  <w:style w:type="paragraph" w:styleId="Heading2">
    <w:name w:val="heading 2"/>
    <w:aliases w:val="Form field title"/>
    <w:basedOn w:val="Normal"/>
    <w:next w:val="Normal"/>
    <w:link w:val="Heading2Char"/>
    <w:uiPriority w:val="9"/>
    <w:unhideWhenUsed/>
    <w:qFormat/>
    <w:rsid w:val="004E3DC1"/>
    <w:p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00C4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00C49"/>
    <w:pPr>
      <w:spacing w:before="200" w:after="0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00C4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858585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00C4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858585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00C4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500C49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500C4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rsid w:val="005142A9"/>
    <w:rPr>
      <w:b/>
      <w:bCs/>
      <w:color w:val="BC3F01" w:themeColor="accent1" w:themeShade="BF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500C4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00C49"/>
  </w:style>
  <w:style w:type="paragraph" w:styleId="ListParagraph">
    <w:name w:val="List Paragraph"/>
    <w:basedOn w:val="Normal"/>
    <w:uiPriority w:val="34"/>
    <w:qFormat/>
    <w:rsid w:val="00500C49"/>
    <w:pPr>
      <w:ind w:left="720"/>
      <w:contextualSpacing/>
    </w:pPr>
  </w:style>
  <w:style w:type="table" w:styleId="TableGrid">
    <w:name w:val="Table Grid"/>
    <w:basedOn w:val="TableNormal"/>
    <w:uiPriority w:val="59"/>
    <w:rsid w:val="00514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urfulGridAccent6">
    <w:name w:val="Colorful Grid Accent 6"/>
    <w:basedOn w:val="TableNormal"/>
    <w:uiPriority w:val="73"/>
    <w:rsid w:val="005142A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CFD" w:themeFill="accent6" w:themeFillTint="33"/>
    </w:tcPr>
    <w:tblStylePr w:type="firstRow">
      <w:rPr>
        <w:b/>
        <w:bCs/>
      </w:rPr>
      <w:tblPr/>
      <w:tcPr>
        <w:shd w:val="clear" w:color="auto" w:fill="CBB9FB" w:themeFill="accent6" w:themeFillTint="66"/>
      </w:tcPr>
    </w:tblStylePr>
    <w:tblStylePr w:type="lastRow">
      <w:rPr>
        <w:b/>
        <w:bCs/>
        <w:color w:val="0C0C0C" w:themeColor="text1"/>
      </w:rPr>
      <w:tblPr/>
      <w:tcPr>
        <w:shd w:val="clear" w:color="auto" w:fill="CBB9F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90CE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90CE9" w:themeFill="accent6" w:themeFillShade="BF"/>
      </w:tcPr>
    </w:tblStylePr>
    <w:tblStylePr w:type="band1Vert">
      <w:tblPr/>
      <w:tcPr>
        <w:shd w:val="clear" w:color="auto" w:fill="BFA8FA" w:themeFill="accent6" w:themeFillTint="7F"/>
      </w:tcPr>
    </w:tblStylePr>
    <w:tblStylePr w:type="band1Horz">
      <w:tblPr/>
      <w:tcPr>
        <w:shd w:val="clear" w:color="auto" w:fill="BFA8FA" w:themeFill="accent6" w:themeFillTint="7F"/>
      </w:tcPr>
    </w:tblStylePr>
  </w:style>
  <w:style w:type="paragraph" w:customStyle="1" w:styleId="Bullet1">
    <w:name w:val="Bullet 1"/>
    <w:basedOn w:val="Normal"/>
    <w:uiPriority w:val="5"/>
    <w:qFormat/>
    <w:rsid w:val="00500C49"/>
    <w:pPr>
      <w:numPr>
        <w:numId w:val="1"/>
      </w:numPr>
      <w:spacing w:before="60" w:after="60"/>
    </w:pPr>
    <w:rPr>
      <w:rFonts w:eastAsia="Calibri" w:cs="Arial"/>
    </w:rPr>
  </w:style>
  <w:style w:type="paragraph" w:customStyle="1" w:styleId="Bullet2">
    <w:name w:val="Bullet 2"/>
    <w:basedOn w:val="Bullet1"/>
    <w:uiPriority w:val="6"/>
    <w:qFormat/>
    <w:rsid w:val="00500C49"/>
    <w:pPr>
      <w:numPr>
        <w:ilvl w:val="1"/>
      </w:numPr>
    </w:pPr>
  </w:style>
  <w:style w:type="paragraph" w:customStyle="1" w:styleId="Bullet3">
    <w:name w:val="Bullet 3"/>
    <w:basedOn w:val="Bullet2"/>
    <w:uiPriority w:val="7"/>
    <w:rsid w:val="00500C49"/>
    <w:pPr>
      <w:numPr>
        <w:ilvl w:val="2"/>
      </w:numPr>
    </w:pPr>
  </w:style>
  <w:style w:type="paragraph" w:styleId="Title">
    <w:name w:val="Title"/>
    <w:aliases w:val="Form title"/>
    <w:basedOn w:val="Normal"/>
    <w:next w:val="Normal"/>
    <w:link w:val="TitleChar"/>
    <w:uiPriority w:val="10"/>
    <w:qFormat/>
    <w:rsid w:val="004E3DC1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44"/>
      <w:szCs w:val="52"/>
    </w:rPr>
  </w:style>
  <w:style w:type="character" w:customStyle="1" w:styleId="TitleChar">
    <w:name w:val="Title Char"/>
    <w:aliases w:val="Form title Char"/>
    <w:basedOn w:val="DefaultParagraphFont"/>
    <w:link w:val="Title"/>
    <w:uiPriority w:val="10"/>
    <w:rsid w:val="004E3DC1"/>
    <w:rPr>
      <w:rFonts w:ascii="Epilogue" w:eastAsiaTheme="majorEastAsia" w:hAnsi="Epilogue" w:cstheme="majorBidi"/>
      <w:color w:val="0C0C0C" w:themeColor="text1"/>
      <w:spacing w:val="5"/>
      <w:sz w:val="44"/>
      <w:szCs w:val="52"/>
    </w:rPr>
  </w:style>
  <w:style w:type="character" w:customStyle="1" w:styleId="Heading1Char">
    <w:name w:val="Heading 1 Char"/>
    <w:aliases w:val="Form section Char"/>
    <w:basedOn w:val="DefaultParagraphFont"/>
    <w:link w:val="Heading1"/>
    <w:uiPriority w:val="9"/>
    <w:rsid w:val="004E3DC1"/>
    <w:rPr>
      <w:rFonts w:ascii="Epilogue" w:eastAsiaTheme="majorEastAsia" w:hAnsi="Epilogue" w:cstheme="majorBidi"/>
      <w:bCs/>
      <w:color w:val="0C0C0C" w:themeColor="text1"/>
      <w:sz w:val="28"/>
      <w:szCs w:val="28"/>
    </w:rPr>
  </w:style>
  <w:style w:type="character" w:customStyle="1" w:styleId="Heading2Char">
    <w:name w:val="Heading 2 Char"/>
    <w:aliases w:val="Form field title Char"/>
    <w:basedOn w:val="DefaultParagraphFont"/>
    <w:link w:val="Heading2"/>
    <w:uiPriority w:val="9"/>
    <w:rsid w:val="004E3DC1"/>
    <w:rPr>
      <w:rFonts w:ascii="Epilogue" w:eastAsiaTheme="majorEastAsia" w:hAnsi="Epilogue" w:cstheme="majorBidi"/>
      <w:b/>
      <w:bCs/>
      <w:color w:val="0C0C0C" w:themeColor="tex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0C49"/>
    <w:rPr>
      <w:rFonts w:asciiTheme="majorHAnsi" w:eastAsiaTheme="majorEastAsia" w:hAnsiTheme="majorHAnsi" w:cstheme="majorBidi"/>
      <w:bCs/>
      <w:color w:val="0C0C0C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500C49"/>
    <w:rPr>
      <w:rFonts w:asciiTheme="majorHAnsi" w:eastAsiaTheme="majorEastAsia" w:hAnsiTheme="majorHAnsi" w:cstheme="majorBidi"/>
      <w:bCs/>
      <w:i/>
      <w:iCs/>
      <w:color w:val="0C0C0C" w:themeColor="tex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0C49"/>
    <w:rPr>
      <w:rFonts w:asciiTheme="majorHAnsi" w:eastAsiaTheme="majorEastAsia" w:hAnsiTheme="majorHAnsi" w:cstheme="majorBidi"/>
      <w:b/>
      <w:bCs/>
      <w:color w:val="858585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500C49"/>
    <w:rPr>
      <w:rFonts w:asciiTheme="majorHAnsi" w:eastAsiaTheme="majorEastAsia" w:hAnsiTheme="majorHAnsi" w:cstheme="majorBidi"/>
      <w:b/>
      <w:bCs/>
      <w:i/>
      <w:iCs/>
      <w:color w:val="858585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500C4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500C4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00C4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OC1">
    <w:name w:val="toc 1"/>
    <w:aliases w:val="~SectionHeadings"/>
    <w:basedOn w:val="Normal"/>
    <w:next w:val="Normal"/>
    <w:uiPriority w:val="39"/>
    <w:unhideWhenUsed/>
    <w:rsid w:val="005142A9"/>
    <w:pPr>
      <w:tabs>
        <w:tab w:val="left" w:pos="425"/>
        <w:tab w:val="right" w:leader="underscore" w:pos="9638"/>
      </w:tabs>
      <w:spacing w:line="240" w:lineRule="auto"/>
      <w:ind w:left="425" w:right="403" w:hanging="425"/>
    </w:pPr>
    <w:rPr>
      <w:rFonts w:asciiTheme="majorHAnsi" w:hAnsiTheme="majorHAnsi"/>
      <w:noProof/>
      <w:color w:val="FC5602" w:themeColor="accent1"/>
      <w:sz w:val="24"/>
      <w:lang w:eastAsia="en-GB"/>
    </w:rPr>
  </w:style>
  <w:style w:type="paragraph" w:styleId="TOC2">
    <w:name w:val="toc 2"/>
    <w:aliases w:val="~SubHeadings"/>
    <w:basedOn w:val="TOC1"/>
    <w:next w:val="Normal"/>
    <w:uiPriority w:val="39"/>
    <w:unhideWhenUsed/>
    <w:rsid w:val="00157DEB"/>
    <w:pPr>
      <w:tabs>
        <w:tab w:val="clear" w:pos="425"/>
        <w:tab w:val="left" w:pos="850"/>
        <w:tab w:val="right" w:leader="dot" w:pos="9638"/>
      </w:tabs>
      <w:spacing w:before="60"/>
      <w:ind w:left="850"/>
    </w:pPr>
    <w:rPr>
      <w:rFonts w:asciiTheme="minorHAnsi" w:hAnsiTheme="minorHAnsi"/>
      <w:color w:val="0C0C0C" w:themeColor="text1"/>
      <w:sz w:val="20"/>
    </w:rPr>
  </w:style>
  <w:style w:type="paragraph" w:styleId="TOC3">
    <w:name w:val="toc 3"/>
    <w:aliases w:val="~MinorSubheadings"/>
    <w:basedOn w:val="TOC2"/>
    <w:next w:val="Normal"/>
    <w:uiPriority w:val="39"/>
    <w:unhideWhenUsed/>
    <w:rsid w:val="00157DEB"/>
    <w:pPr>
      <w:tabs>
        <w:tab w:val="clear" w:pos="850"/>
        <w:tab w:val="left" w:pos="1474"/>
      </w:tabs>
      <w:ind w:left="1474" w:hanging="624"/>
    </w:pPr>
  </w:style>
  <w:style w:type="paragraph" w:styleId="TOCHeading">
    <w:name w:val="TOC Heading"/>
    <w:basedOn w:val="Heading1"/>
    <w:next w:val="Normal"/>
    <w:uiPriority w:val="39"/>
    <w:unhideWhenUsed/>
    <w:rsid w:val="00500C49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D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DE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rsid w:val="00500C4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C4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00C49"/>
    <w:rPr>
      <w:b/>
      <w:bCs/>
    </w:rPr>
  </w:style>
  <w:style w:type="character" w:styleId="Emphasis">
    <w:name w:val="Emphasis"/>
    <w:uiPriority w:val="20"/>
    <w:rsid w:val="00500C4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rsid w:val="00500C4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00C4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500C4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C49"/>
    <w:rPr>
      <w:b/>
      <w:bCs/>
      <w:i/>
      <w:iCs/>
    </w:rPr>
  </w:style>
  <w:style w:type="character" w:styleId="SubtleEmphasis">
    <w:name w:val="Subtle Emphasis"/>
    <w:uiPriority w:val="19"/>
    <w:rsid w:val="00500C49"/>
    <w:rPr>
      <w:i/>
      <w:iCs/>
    </w:rPr>
  </w:style>
  <w:style w:type="character" w:styleId="IntenseEmphasis">
    <w:name w:val="Intense Emphasis"/>
    <w:uiPriority w:val="21"/>
    <w:rsid w:val="00500C49"/>
    <w:rPr>
      <w:b/>
      <w:bCs/>
    </w:rPr>
  </w:style>
  <w:style w:type="character" w:styleId="SubtleReference">
    <w:name w:val="Subtle Reference"/>
    <w:uiPriority w:val="31"/>
    <w:rsid w:val="00500C49"/>
    <w:rPr>
      <w:smallCaps/>
    </w:rPr>
  </w:style>
  <w:style w:type="character" w:styleId="IntenseReference">
    <w:name w:val="Intense Reference"/>
    <w:uiPriority w:val="32"/>
    <w:rsid w:val="00500C49"/>
    <w:rPr>
      <w:smallCaps/>
      <w:spacing w:val="5"/>
      <w:u w:val="single"/>
    </w:rPr>
  </w:style>
  <w:style w:type="character" w:styleId="BookTitle">
    <w:name w:val="Book Title"/>
    <w:uiPriority w:val="33"/>
    <w:rsid w:val="00500C49"/>
    <w:rPr>
      <w:i/>
      <w:iCs/>
      <w:smallCaps/>
      <w:spacing w:val="5"/>
    </w:rPr>
  </w:style>
  <w:style w:type="character" w:styleId="PlaceholderText">
    <w:name w:val="Placeholder Text"/>
    <w:basedOn w:val="DefaultParagraphFont"/>
    <w:uiPriority w:val="99"/>
    <w:semiHidden/>
    <w:rsid w:val="00CF790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008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852"/>
  </w:style>
  <w:style w:type="paragraph" w:styleId="Footer">
    <w:name w:val="footer"/>
    <w:basedOn w:val="Normal"/>
    <w:link w:val="FooterChar"/>
    <w:uiPriority w:val="99"/>
    <w:unhideWhenUsed/>
    <w:rsid w:val="007008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852"/>
  </w:style>
  <w:style w:type="paragraph" w:customStyle="1" w:styleId="Prompttext">
    <w:name w:val="Prompt text"/>
    <w:basedOn w:val="Normal"/>
    <w:link w:val="PrompttextChar"/>
    <w:qFormat/>
    <w:rsid w:val="00065A39"/>
    <w:pPr>
      <w:spacing w:after="0" w:line="240" w:lineRule="auto"/>
    </w:pPr>
    <w:rPr>
      <w:sz w:val="14"/>
      <w:szCs w:val="16"/>
    </w:rPr>
  </w:style>
  <w:style w:type="character" w:customStyle="1" w:styleId="PrompttextChar">
    <w:name w:val="Prompt text Char"/>
    <w:basedOn w:val="DefaultParagraphFont"/>
    <w:link w:val="Prompttext"/>
    <w:rsid w:val="00065A39"/>
    <w:rPr>
      <w:color w:val="0C0C0C" w:themeColor="text1"/>
      <w:sz w:val="14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39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6395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863957"/>
    <w:rPr>
      <w:rFonts w:ascii="Epilogue" w:hAnsi="Epilogue"/>
      <w:color w:val="0C0C0C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9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957"/>
    <w:rPr>
      <w:rFonts w:ascii="Epilogue" w:hAnsi="Epilogue"/>
      <w:b/>
      <w:bCs/>
      <w:color w:val="0C0C0C" w:themeColor="text1"/>
      <w:sz w:val="20"/>
      <w:szCs w:val="20"/>
    </w:rPr>
  </w:style>
  <w:style w:type="paragraph" w:customStyle="1" w:styleId="Bullet10">
    <w:name w:val="~Bullet1"/>
    <w:basedOn w:val="Normal"/>
    <w:qFormat/>
    <w:rsid w:val="00CD2E0C"/>
    <w:pPr>
      <w:tabs>
        <w:tab w:val="num" w:pos="340"/>
      </w:tabs>
      <w:spacing w:before="60" w:after="60" w:line="288" w:lineRule="auto"/>
      <w:ind w:left="340" w:hanging="340"/>
    </w:pPr>
    <w:rPr>
      <w:rFonts w:eastAsia="Calibri" w:cs="Arial"/>
    </w:rPr>
  </w:style>
  <w:style w:type="paragraph" w:customStyle="1" w:styleId="Bullet20">
    <w:name w:val="~Bullet2"/>
    <w:basedOn w:val="Bullet10"/>
    <w:qFormat/>
    <w:rsid w:val="00CD2E0C"/>
    <w:pPr>
      <w:tabs>
        <w:tab w:val="clear" w:pos="340"/>
        <w:tab w:val="num" w:pos="680"/>
      </w:tabs>
      <w:ind w:left="680"/>
    </w:pPr>
  </w:style>
  <w:style w:type="paragraph" w:customStyle="1" w:styleId="Bullet30">
    <w:name w:val="~Bullet3"/>
    <w:basedOn w:val="Bullet20"/>
    <w:rsid w:val="00CD2E0C"/>
    <w:pPr>
      <w:tabs>
        <w:tab w:val="clear" w:pos="680"/>
        <w:tab w:val="num" w:pos="1021"/>
      </w:tabs>
      <w:ind w:left="1021" w:hanging="341"/>
    </w:pPr>
  </w:style>
  <w:style w:type="paragraph" w:styleId="Revision">
    <w:name w:val="Revision"/>
    <w:hidden/>
    <w:uiPriority w:val="99"/>
    <w:semiHidden/>
    <w:rsid w:val="00B66762"/>
    <w:pPr>
      <w:spacing w:after="0" w:line="240" w:lineRule="auto"/>
    </w:pPr>
    <w:rPr>
      <w:rFonts w:ascii="Epilogue" w:hAnsi="Epilogue"/>
      <w:color w:val="0C0C0C" w:themeColor="text1"/>
      <w:sz w:val="20"/>
    </w:rPr>
  </w:style>
  <w:style w:type="paragraph" w:styleId="NormalWeb">
    <w:name w:val="Normal (Web)"/>
    <w:basedOn w:val="Normal"/>
    <w:uiPriority w:val="99"/>
    <w:semiHidden/>
    <w:unhideWhenUsed/>
    <w:rsid w:val="0042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Custom%20Office%20Templates\StaffMgmt\Job%20descrip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CF0B5F9B0E4F71A3545EEF7D57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58EFC-9E5F-4821-9DF1-6D340FDFB12F}"/>
      </w:docPartPr>
      <w:docPartBody>
        <w:p w:rsidR="00674487" w:rsidRDefault="00674487">
          <w:pPr>
            <w:pStyle w:val="4ECF0B5F9B0E4F71A3545EEF7D57403E"/>
          </w:pPr>
          <w:r w:rsidRPr="00CC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F5AA538AC41E781F5B3B7F82B1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E0625-0B39-42D9-BC50-3FB3DC406263}"/>
      </w:docPartPr>
      <w:docPartBody>
        <w:p w:rsidR="00674487" w:rsidRDefault="00674487">
          <w:pPr>
            <w:pStyle w:val="939F5AA538AC41E781F5B3B7F82B155F"/>
          </w:pPr>
          <w:r w:rsidRPr="00CC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633044D9844032B8E99CE579F5B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3985-9C02-49F9-8848-7E76B1387343}"/>
      </w:docPartPr>
      <w:docPartBody>
        <w:p w:rsidR="00674487" w:rsidRDefault="00674487" w:rsidP="00674487">
          <w:pPr>
            <w:pStyle w:val="48633044D9844032B8E99CE579F5B68E"/>
          </w:pPr>
          <w:r w:rsidRPr="00AC6B66">
            <w:rPr>
              <w:rStyle w:val="PlaceholderText"/>
            </w:rPr>
            <w:t>Click here to enter text.</w:t>
          </w:r>
        </w:p>
      </w:docPartBody>
    </w:docPart>
    <w:docPart>
      <w:docPartPr>
        <w:name w:val="EB7DA02967AC477E92DB397BA0233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2BB01-AAD8-4D31-A092-D31FA9D6CC0C}"/>
      </w:docPartPr>
      <w:docPartBody>
        <w:p w:rsidR="00674487" w:rsidRDefault="00674487" w:rsidP="00674487">
          <w:pPr>
            <w:pStyle w:val="EB7DA02967AC477E92DB397BA0233702"/>
          </w:pPr>
          <w:r w:rsidRPr="00AC6B66">
            <w:rPr>
              <w:rStyle w:val="PlaceholderText"/>
            </w:rPr>
            <w:t>Click here to enter text.</w:t>
          </w:r>
        </w:p>
      </w:docPartBody>
    </w:docPart>
    <w:docPart>
      <w:docPartPr>
        <w:name w:val="9EA04BE13148408B8DF0C4438784D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B2D8F-F587-442A-A67A-D967BE2C68CC}"/>
      </w:docPartPr>
      <w:docPartBody>
        <w:p w:rsidR="00674487" w:rsidRDefault="00674487" w:rsidP="00674487">
          <w:pPr>
            <w:pStyle w:val="9EA04BE13148408B8DF0C4438784D22E"/>
          </w:pPr>
          <w:r w:rsidRPr="00AC6B66">
            <w:rPr>
              <w:rStyle w:val="PlaceholderText"/>
            </w:rPr>
            <w:t>Click here to enter text.</w:t>
          </w:r>
        </w:p>
      </w:docPartBody>
    </w:docPart>
    <w:docPart>
      <w:docPartPr>
        <w:name w:val="E2B00818EE954A9685DB794BE2746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C474E-759F-43BB-BF1F-AE97FF2A8FD4}"/>
      </w:docPartPr>
      <w:docPartBody>
        <w:p w:rsidR="00ED03AD" w:rsidRDefault="00B85F62" w:rsidP="00B85F62">
          <w:pPr>
            <w:pStyle w:val="E2B00818EE954A9685DB794BE2746B8E"/>
          </w:pPr>
          <w:r w:rsidRPr="00AC6B6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Epilogue">
    <w:panose1 w:val="00000000000000000000"/>
    <w:charset w:val="00"/>
    <w:family w:val="auto"/>
    <w:pitch w:val="variable"/>
    <w:sig w:usb0="A000007F" w:usb1="4000207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Epilogue SemiBold">
    <w:panose1 w:val="00000000000000000000"/>
    <w:charset w:val="00"/>
    <w:family w:val="auto"/>
    <w:pitch w:val="variable"/>
    <w:sig w:usb0="A000007F" w:usb1="40002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7"/>
    <w:rsid w:val="000545E6"/>
    <w:rsid w:val="00095D87"/>
    <w:rsid w:val="000D7DB1"/>
    <w:rsid w:val="000E7070"/>
    <w:rsid w:val="00112927"/>
    <w:rsid w:val="00134D5D"/>
    <w:rsid w:val="001442FA"/>
    <w:rsid w:val="00202D2D"/>
    <w:rsid w:val="00223A49"/>
    <w:rsid w:val="00272A29"/>
    <w:rsid w:val="00390C62"/>
    <w:rsid w:val="003A039E"/>
    <w:rsid w:val="003A4EFF"/>
    <w:rsid w:val="003E5E0D"/>
    <w:rsid w:val="00476620"/>
    <w:rsid w:val="00552A10"/>
    <w:rsid w:val="00560020"/>
    <w:rsid w:val="005839C6"/>
    <w:rsid w:val="0060130A"/>
    <w:rsid w:val="00656999"/>
    <w:rsid w:val="006667BE"/>
    <w:rsid w:val="00674487"/>
    <w:rsid w:val="007473A6"/>
    <w:rsid w:val="00766EDC"/>
    <w:rsid w:val="00821DCA"/>
    <w:rsid w:val="00887CB0"/>
    <w:rsid w:val="00944335"/>
    <w:rsid w:val="00977FFD"/>
    <w:rsid w:val="009E407D"/>
    <w:rsid w:val="00A04C09"/>
    <w:rsid w:val="00A44032"/>
    <w:rsid w:val="00A66159"/>
    <w:rsid w:val="00AC168B"/>
    <w:rsid w:val="00B21B24"/>
    <w:rsid w:val="00B85F62"/>
    <w:rsid w:val="00BE4627"/>
    <w:rsid w:val="00BF3F07"/>
    <w:rsid w:val="00C2175D"/>
    <w:rsid w:val="00C53BCE"/>
    <w:rsid w:val="00C55F07"/>
    <w:rsid w:val="00C62488"/>
    <w:rsid w:val="00CA0D73"/>
    <w:rsid w:val="00CA0DB0"/>
    <w:rsid w:val="00CA5529"/>
    <w:rsid w:val="00CF7345"/>
    <w:rsid w:val="00D01648"/>
    <w:rsid w:val="00D04B2B"/>
    <w:rsid w:val="00D06E9B"/>
    <w:rsid w:val="00D16FD1"/>
    <w:rsid w:val="00D239B5"/>
    <w:rsid w:val="00D518CA"/>
    <w:rsid w:val="00D624AD"/>
    <w:rsid w:val="00D72208"/>
    <w:rsid w:val="00D7430E"/>
    <w:rsid w:val="00DA5035"/>
    <w:rsid w:val="00DC25D0"/>
    <w:rsid w:val="00DC6393"/>
    <w:rsid w:val="00E52E13"/>
    <w:rsid w:val="00E956BC"/>
    <w:rsid w:val="00E96A30"/>
    <w:rsid w:val="00EB782F"/>
    <w:rsid w:val="00EC5CDF"/>
    <w:rsid w:val="00ED03AD"/>
    <w:rsid w:val="00F47C59"/>
    <w:rsid w:val="00F7292C"/>
    <w:rsid w:val="00FC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F62"/>
    <w:rPr>
      <w:color w:val="808080"/>
    </w:rPr>
  </w:style>
  <w:style w:type="paragraph" w:customStyle="1" w:styleId="4ECF0B5F9B0E4F71A3545EEF7D57403E">
    <w:name w:val="4ECF0B5F9B0E4F71A3545EEF7D57403E"/>
  </w:style>
  <w:style w:type="paragraph" w:customStyle="1" w:styleId="939F5AA538AC41E781F5B3B7F82B155F">
    <w:name w:val="939F5AA538AC41E781F5B3B7F82B155F"/>
  </w:style>
  <w:style w:type="paragraph" w:customStyle="1" w:styleId="48633044D9844032B8E99CE579F5B68E">
    <w:name w:val="48633044D9844032B8E99CE579F5B68E"/>
    <w:rsid w:val="00674487"/>
  </w:style>
  <w:style w:type="paragraph" w:customStyle="1" w:styleId="EB7DA02967AC477E92DB397BA0233702">
    <w:name w:val="EB7DA02967AC477E92DB397BA0233702"/>
    <w:rsid w:val="00674487"/>
  </w:style>
  <w:style w:type="paragraph" w:customStyle="1" w:styleId="9EA04BE13148408B8DF0C4438784D22E">
    <w:name w:val="9EA04BE13148408B8DF0C4438784D22E"/>
    <w:rsid w:val="00674487"/>
  </w:style>
  <w:style w:type="paragraph" w:customStyle="1" w:styleId="E2B00818EE954A9685DB794BE2746B8E">
    <w:name w:val="E2B00818EE954A9685DB794BE2746B8E"/>
    <w:rsid w:val="00B85F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HR Wallingford rebrand">
  <a:themeElements>
    <a:clrScheme name="HR Wallingford">
      <a:dk1>
        <a:srgbClr val="0C0C0C"/>
      </a:dk1>
      <a:lt1>
        <a:sysClr val="window" lastClr="FFFFFF"/>
      </a:lt1>
      <a:dk2>
        <a:srgbClr val="003F5A"/>
      </a:dk2>
      <a:lt2>
        <a:srgbClr val="E5E5E5"/>
      </a:lt2>
      <a:accent1>
        <a:srgbClr val="FC5602"/>
      </a:accent1>
      <a:accent2>
        <a:srgbClr val="003F5A"/>
      </a:accent2>
      <a:accent3>
        <a:srgbClr val="A5A5A5"/>
      </a:accent3>
      <a:accent4>
        <a:srgbClr val="7FF6E8"/>
      </a:accent4>
      <a:accent5>
        <a:srgbClr val="5ACA8F"/>
      </a:accent5>
      <a:accent6>
        <a:srgbClr val="8052F6"/>
      </a:accent6>
      <a:hlink>
        <a:srgbClr val="FC5602"/>
      </a:hlink>
      <a:folHlink>
        <a:srgbClr val="003F5A"/>
      </a:folHlink>
    </a:clrScheme>
    <a:fontScheme name="HR Wallingford Epilogue theme fonts">
      <a:majorFont>
        <a:latin typeface="Epilogue SemiBold"/>
        <a:ea typeface=""/>
        <a:cs typeface=""/>
      </a:majorFont>
      <a:minorFont>
        <a:latin typeface="Epilogu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7A0A71-290F-4657-85AE-E7111DBF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description.dotx</Template>
  <TotalTime>8</TotalTime>
  <Pages>1</Pages>
  <Words>657</Words>
  <Characters>4370</Characters>
  <Application>Microsoft Office Word</Application>
  <DocSecurity>0</DocSecurity>
  <Lines>109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FM106 R1</vt:lpstr>
    </vt:vector>
  </TitlesOfParts>
  <Company>HR Wallingford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FM106 R1</dc:title>
  <dc:subject/>
  <dc:creator>Sonia Tyack</dc:creator>
  <cp:keywords/>
  <dc:description/>
  <cp:lastModifiedBy>Lottie Newman</cp:lastModifiedBy>
  <cp:revision>1</cp:revision>
  <cp:lastPrinted>2016-09-12T14:00:00Z</cp:lastPrinted>
  <dcterms:created xsi:type="dcterms:W3CDTF">2026-08-17T15:34:00Z</dcterms:created>
  <dcterms:modified xsi:type="dcterms:W3CDTF">2026-08-19T09:48:00Z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d7b2746d-6b6a-48f6-989a-e25611aeab5e</vt:lpwstr>
  </property>
</Properties>
</file>